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66" w:rsidRDefault="00470166" w:rsidP="00470166">
      <w:pPr>
        <w:tabs>
          <w:tab w:val="left" w:pos="1875"/>
        </w:tabs>
        <w:spacing w:after="0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0166" w:rsidRDefault="00470166" w:rsidP="006738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B0244" w:rsidRPr="0080010D" w:rsidRDefault="008A2AD0" w:rsidP="0067383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771A0">
        <w:rPr>
          <w:rFonts w:ascii="Times New Roman" w:hAnsi="Times New Roman"/>
          <w:sz w:val="20"/>
          <w:szCs w:val="20"/>
        </w:rPr>
        <w:t xml:space="preserve">                         </w:t>
      </w:r>
      <w:r w:rsidR="0080010D" w:rsidRPr="008771A0">
        <w:rPr>
          <w:rFonts w:ascii="Times New Roman" w:hAnsi="Times New Roman"/>
          <w:sz w:val="20"/>
          <w:szCs w:val="20"/>
        </w:rPr>
        <w:t xml:space="preserve">     </w:t>
      </w:r>
      <w:r w:rsidR="0067383B">
        <w:rPr>
          <w:rFonts w:ascii="Times New Roman" w:hAnsi="Times New Roman"/>
          <w:sz w:val="20"/>
          <w:szCs w:val="20"/>
        </w:rPr>
        <w:t xml:space="preserve"> </w:t>
      </w:r>
    </w:p>
    <w:p w:rsidR="003B0244" w:rsidRPr="00207B0F" w:rsidRDefault="003B0244" w:rsidP="003B0244">
      <w:pPr>
        <w:spacing w:after="0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МИНИСТЕРСТВО ПРОСВЕЩЕНИЯ РФ</w:t>
      </w:r>
    </w:p>
    <w:p w:rsidR="003B0244" w:rsidRPr="00207B0F" w:rsidRDefault="003B0244" w:rsidP="003B0244">
      <w:pPr>
        <w:spacing w:after="0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ПРИКАЗ</w:t>
      </w:r>
    </w:p>
    <w:p w:rsidR="003B0244" w:rsidRPr="00207B0F" w:rsidRDefault="003B0244" w:rsidP="003B0244">
      <w:pPr>
        <w:spacing w:after="0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от 2 сентября 2020 года № 458</w:t>
      </w:r>
    </w:p>
    <w:p w:rsidR="003B0244" w:rsidRPr="00207B0F" w:rsidRDefault="003B0244" w:rsidP="003B0244">
      <w:pPr>
        <w:spacing w:after="150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Об утверждении Порядка приема на </w:t>
      </w:r>
      <w:proofErr w:type="gramStart"/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обучение по</w:t>
      </w:r>
      <w:proofErr w:type="gramEnd"/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соответствии с </w:t>
      </w:r>
      <w:hyperlink r:id="rId7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частью 8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2019, № 30, ст. 4134) и </w:t>
      </w:r>
      <w:hyperlink r:id="rId8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подпунктом 4.2.21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пункта 4 Положения о Министерстве просвещения Российской Федерации, утвержденного </w:t>
      </w:r>
      <w:hyperlink r:id="rId9" w:anchor="/document/99/550817534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(Собрание зак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нодательства Российской Федерации, 2018, № 32, ст. 5343), приказываю: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 по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ным программам начального общего, основного общего и среднего общ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 образования.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Признать утратившими силу: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10" w:anchor="/document/99/499073827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22 января 2014 г. № 32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«Об утверждении Порядка приема граждан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ние по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образовательным программам начального общего, основного общ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 и среднего общего образования» (зарегистрирован Министерством ю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тиции Российской Федерации 2 апреля 2014 г., регистрационный № 31800);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11" w:anchor="/document/99/552280947/" w:history="1">
        <w:proofErr w:type="gramStart"/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17 января 2019 г. № 19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«О внесении изменений в Порядок приема граждан на обуч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ние по образовательным программам начального общего, основного общ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 и 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раля 2019 г., регистрационный № 53685).</w:t>
      </w:r>
      <w:proofErr w:type="gramEnd"/>
    </w:p>
    <w:p w:rsidR="003B0244" w:rsidRPr="00207B0F" w:rsidRDefault="003B0244" w:rsidP="003B0244">
      <w:pPr>
        <w:spacing w:after="1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Министр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С.С. Кравцов</w:t>
      </w:r>
    </w:p>
    <w:p w:rsidR="003B0244" w:rsidRPr="00207B0F" w:rsidRDefault="003B0244" w:rsidP="003B0244">
      <w:pPr>
        <w:spacing w:after="150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Зарегистрировано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11 сентября 2020 года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регистрационный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№ 59783</w:t>
      </w:r>
    </w:p>
    <w:p w:rsidR="003B0244" w:rsidRDefault="003B0244" w:rsidP="003B0244">
      <w:pPr>
        <w:spacing w:after="150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B0244" w:rsidRDefault="003B0244" w:rsidP="003B0244">
      <w:pPr>
        <w:spacing w:after="150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B0244" w:rsidRDefault="003B0244" w:rsidP="003B0244">
      <w:pPr>
        <w:spacing w:after="150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B0244" w:rsidRPr="00207B0F" w:rsidRDefault="003B0244" w:rsidP="003B0244">
      <w:pPr>
        <w:spacing w:after="150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Приложение</w:t>
      </w:r>
    </w:p>
    <w:p w:rsidR="003B0244" w:rsidRPr="00207B0F" w:rsidRDefault="003B0244" w:rsidP="003B0244">
      <w:pPr>
        <w:spacing w:after="150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УТВЕРЖДЕН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приказом Министерства просвещения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от 2 сентября 2020 года № 458 </w:t>
      </w:r>
    </w:p>
    <w:p w:rsidR="003B0244" w:rsidRPr="00207B0F" w:rsidRDefault="003B0244" w:rsidP="003B0244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Порядок</w:t>
      </w: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br/>
        <w:t xml:space="preserve">приема на </w:t>
      </w:r>
      <w:proofErr w:type="gramStart"/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обучение по</w:t>
      </w:r>
      <w:proofErr w:type="gramEnd"/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образовательным программам начального о</w:t>
      </w: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б</w:t>
      </w:r>
      <w:r w:rsidRPr="00207B0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щего, основного общего и среднего общего образования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 Порядок приема на обучение по образовательным программам начал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ного общего, основного общего и среднего общего образования (далее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-П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орядок) регламентирует правила приема граждан Российской Федерации на обучение по образовательным программам начального общего, осно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ного общего и среднего общего образования в организации, осущест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 Прием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тов Российской Федерации и местных бюджетов проводится на общедо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тупной основе, если иное не предусмотрено </w:t>
      </w:r>
      <w:hyperlink r:id="rId12" w:anchor="/document/99/902389617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Федеральным законом от 29 декабря 2012 г. № 273-ФЗ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«Об образовании в Российской Федер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(далее - Федеральный закон).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13" w:anchor="/document/99/902389617/XA00RO82OP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3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зации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тов Российской Федерации и местных бюджетов осуществляется в соо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ветствии с международными договорами Российской Федерации, Фед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ральным законом и настоящим Порядком.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 Правила приема на обучение по основным общеобразовательным пр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14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Правила приема в государственные образовательные организации субъе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тов Российской Федерации и муниципальные образовательные организ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закрепленной территории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15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3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Федеральные государственные органы вправе обеспечивать в федерал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ных государственных образовательных организациях организацию пр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доставления общедоступного и бесплатного общего образования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4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4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16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 Закрепление муниципальных образовательных организаций за конкре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ными территориями муниципального района, городского округа осущес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вляется органами местного самоуправления муниципальных районов и городских округов по решению вопросов местного значения в сфере образ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вания.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субъектах Российской Федерации - городах федерального значения Москве, Санкт-Петербурге и Севастополе полномочия органов мес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ного самоуправления внутригородских муниципальных образований в сфере образования, в том числе по закреплению образовательных орган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5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5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17" w:anchor="/document/99/902389617/XA00MBS2NO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Пункт 6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части 1 и </w:t>
      </w:r>
      <w:hyperlink r:id="rId18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6.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Муниципальные образовательные организации и государственные обр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мый не позднее 15 марта текущего года соответственно распорядительный акт органа местного самоуправления муниципального района или горо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ского округа по решению вопросов местного значения в сф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 образования или распорядительный акт органа исполнительной власти субъекта Российской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Федерации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тернет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риями в течение 10 календарных дней с момента его издания.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7. Правила приема в конкретную общеобразовательную организацию на обучение по основным общеобразовательным программам в части, не урегулированной законодательством об образовании, устанавливаются общ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образовательной организацией самостоятельно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6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6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19" w:anchor="/document/99/902389617/ZAP2BS83LA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9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Прием на обучение в филиал общеобразовательной организации осущес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вляется в соответствии с правилами приема на обучение в общеобразов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тельной организации.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8. Получение начального общего образования в общеобразовательных 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зации вправе разрешить прием детей в общеобразовательную организацию на обучение по образовательным программам начального общего образ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вания в более раннем или более позднем возрасте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7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7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20" w:anchor="/document/99/902389617/XA00M922N4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9. Во внеочередном порядке предоставляются места в общеобразовател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ных организациях, имеющих интернат: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детям, указанным в </w:t>
      </w:r>
      <w:hyperlink r:id="rId21" w:anchor="/document/99/9004584/XA00M6G2MA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пункте 5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44 Закона Российской Федерации от 17 января 1992 г. № 2202-1 «О прокуратуре Российской Федерации»8;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8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1995, № 47, ст. 4472; 2013, № 27, ст. 3477.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детям, указанным в </w:t>
      </w:r>
      <w:hyperlink r:id="rId22" w:anchor="/document/99/9004453/ZAP2GKK3KP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пункте 3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19 Закона Российской Федерации от 26 июня 1992 г. № 3132-1 «О статусе судей в Российской Федерации»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 9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9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Ведомости Съезда народных депутатов Российской Федерации и Верховного Совета Российской Федерации, 1992, № 30, ст. 1792; Собрание 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конодательства Российской Федерации, 2013, № 27, ст. 3477.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детям, указанным в </w:t>
      </w:r>
      <w:hyperlink r:id="rId23" w:anchor="/document/99/902253789/XA00MF22O7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части 25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35 Федерального закона от 28 декабря 2010 г. № 403-ФЗ «О Следственном комитете Российской Федерации»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 10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10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2011, № 1, ст. 15; 2013, № 27, ст. 3477.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10. В первоочередном порядке предоставляются места в государственных и муниципальных общеобразовательных организациях детям, указанным в </w:t>
      </w:r>
      <w:hyperlink r:id="rId24" w:anchor="/document/99/901709264/ZAP1U5U3DF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абзаце втором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части 6 статьи 19 Федерального закона от 27 мая 1998 г. № 76-ФЗ «О статусе военнослужащих», по месту жительства их семей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1998, № 22, ст. 2331; 2013, № 27, ст. 3477.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первоочередном порядке также предоставляются места в общеобразов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тельных организациях по месту жительства независимо от формы собс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венности детям, указанным в </w:t>
      </w:r>
      <w:hyperlink r:id="rId25" w:anchor="/document/99/902260215/XA00MAS2MT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части 6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46 Федерального закона от 7 февраля 2011 г. № 3-ФЗ «О полиции»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12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детям сотрудников органов вну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ренних дел, не являющихся сотрудниками полиции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13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и детям, указанным в </w:t>
      </w:r>
      <w:hyperlink r:id="rId26" w:anchor="/document/99/902389652/XA00MCK2NM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части 14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3 Федерального закона от 30 декабря 2012 г. № 283-ФЗ «О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социальных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гарантиях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14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12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2011, № 7, ст. 900; 2013, № 27, ст. 3477.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13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27" w:anchor="/document/99/902260215/XA00M9C2N2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14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2012, № 53, ст. 7608; 2013, № 27, ст. 3477.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нием лиц, которым в соответствии с Федеральным законом предоставлены особые права (преимущества) при приеме на обучение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15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15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28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Части 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статьи 55 Федерального закона от 29 декабря 2012 г. № 273-ФЗ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 по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тельные организации субъектов Российской Федерации и муниципальные образовательные организации, в которых обучаются их братья и (или) 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стры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16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16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29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3.1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Дети, указанные в </w:t>
      </w:r>
      <w:hyperlink r:id="rId30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части 6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86 Федерального закона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17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ской кадетский) корпус» и «казачий кадетский корпус», которые реализ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общеразвивающими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службе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российского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 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казачества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18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17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2012, № 53, ст. 7598; 2016, № 27, ст. 4160.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18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Части </w:t>
      </w:r>
      <w:hyperlink r:id="rId31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и </w:t>
      </w:r>
      <w:hyperlink r:id="rId32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4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86 Федерального закона от 29 декабря 2012 г. № 273-ФЗ «Об образовании в Российской Федерации» (Собрание законодател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ства Российской Федерации, 2012, № 53, 7598; 2019, № 30, </w:t>
      </w:r>
      <w:hyperlink r:id="rId33" w:anchor="/document/99/902389617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ст. 4134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чение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психолого-медико-педагогической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комиссии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19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19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34" w:anchor="/document/99/902389617/XA00RO82OP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3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адаптированной 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разовательной программе только с согласия самих поступающих.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 </w:t>
      </w:r>
      <w:hyperlink r:id="rId35" w:anchor="/document/99/902389617/XA00M4S2MM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5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и </w:t>
      </w:r>
      <w:hyperlink r:id="rId36" w:anchor="/document/99/902389617/XA00M7M2N2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6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и </w:t>
      </w:r>
      <w:hyperlink r:id="rId37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статьей 88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посредственно в орган исполнительной власти субъекта Российской Фед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рации, осуществляющий государственное управление в сфере 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ния, или орган местного самоуправления, осуществляющий управление в сфере образования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20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20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38" w:anchor="/document/99/902389617/XA00M3Q2MH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4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16.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формацию: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количестве мест в первых классах не позднее 10 календарных дней с м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мента издания распорядительного акта, указанного в пункте 6 Порядка;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наличии свободных мест в первых классах для приема детей, не прож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вающих на закрепленной территории, не позднее 5 июля текущего года.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 9, 10 и 12 Порядка, а также проживающих на закрепле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ной территории, начинается 1 апреля текущего года и завершается 30 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ня текущего года.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Руководитель общеобразовательной организации издает распорядител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ный акт о приеме на обучение детей, указанных в абзаце пе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вом настоящего пункта, в течение 3 рабочих дней после завершения при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 заявлений о приеме на обучение в первый класс.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детей, не проживающих на закрепленной территории, прием заявл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ний о приеме на обучение в первый класс начинается 6 июля текущего г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 до момента заполнения свободных мест, но не позднее 5 сентября 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кущего года.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Государственные образовательные организации субъекта Российской Ф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дерации и муниципальные образовательные организации, закончившие прием в первый класс всех детей, указанных в пунктах 9, 10 и 12 Порядка, а также проживающих на закрепленной территории, осуществляют прием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детей, не проживающих на закрепленной территории, ранее 6 июля тек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щего года.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18.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39" w:anchor="/document/99/902389617/XA00M4S2MM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5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19.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Организация конкурса или индивидуального отбора при приеме гра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предпрофе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сиональными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нального образования в области искусств, интегрированные с 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казаний к занятию соответствующим видом спорта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22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22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0" w:anchor="/document/99/902389617/XA00M7M2N2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6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23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23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1" w:anchor="/document/99/902389617/XA00M8K2N3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21.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родного языка, государственных языков республик Российской Федерации осуществляется по заявлению родителей (законных представителей) 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тей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24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24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2" w:anchor="/document/99/902389617/XA00M6E2M9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6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22. Прием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ля) ребенка или поступающего, реализующего право, предусмотре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ное </w:t>
      </w:r>
      <w:hyperlink r:id="rId43" w:anchor="/document/99/902389617/XA00M9C2N7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пунктом 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25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25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2012, № 53, ст. 7598.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 пункте 26 Порядка, подаются одним из следующих способов: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лично в общеобразовательную организацию;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электронной форме (документ на бумажном носителе, преобразова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ный в электронную форму путем сканирования или фотографирования с обеспечением машиночитаемого распознавания его реквизитов) посредс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вом электронной почты общеобразовательной организации или электро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ной информационной системы общеобразовательной организации, в том числе с использованием функционала официального сайта общеобразов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тельной организации в сети Интернет или иным способом с использован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ем сети Интернет;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 органами государственной власти субъектов Российской Федерации (при наличии).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мам, в государственные (муниципальные) органы и организации.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24. В заявлении о приеме на обучение родителем (законным представит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лем) ребенка или поступающим, реализующим право, предусмотре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ное </w:t>
      </w:r>
      <w:hyperlink r:id="rId44" w:anchor="/document/99/902389617/XA00M9C2N7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пунктом 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26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указываются сл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дующие сведения: фамилия, имя, отчество (при наличии) ребенка или п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ступающего; дата рождения ребенка или поступающего;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26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Собрание законодательства Российской Федерации, 2012, № 53, ст. 7598.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адрес места жительства и (или) адрес места пребывания ребенка или п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ступающего;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ставителя(ей) ребенка;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ей) (з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представителя(ей) ребенка;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адре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ов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(при наличии) родит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ля(ей) (законного(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представителя(ей) ребенка или поступающего;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обучении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можностями здоровья в соответствии с заключением 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психолого-медико-педагогической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согласие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представителя(ей) ребенка на об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согласие поступающего, достигшего возраста восемнадцати лет, на обуч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ние по адаптированной образовательной программе (в случае необход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мости обучения указанного поступающего по адаптированной 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тельной программе);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 народов Российской Федерации или на иностранном языке);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родной язык из числа языков народов Российской Федерации (в случае реализации права на изучение родного языка из числа языков народов Российской Федерации, в том числе русского языка как родного языка);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государственный язык республики Российской Федерации (в случае пр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факт ознакомления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представителя(ей) ребе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 или поступающего с уставом, с лицензией на осуществление 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тельной деятельности, со свидетельством о государственной аккредит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ции, с общеобразовательными программами и другими документами, ре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ламентирующими организацию и осуществление образовательной де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тельности, права и обязанности обучающихся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27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27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5" w:anchor="/document/99/902389617/XA00M8K2N3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2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статьи 55 Федерального закона от 29 декабря 2012 г. № 273-ФЗ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«Об образовании в Российской Федерации» (Собрание законодательства Российской Федерации, 2012, № 53, ст. 7598).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согласие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представителя(ей) ребенка или п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ступающего на обработку персональных данных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28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28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6" w:anchor="/document/99/901990046/XA00M6Q2MH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 Федерального закона от 27 июля 2006 г. № 152-ФЗ «О персональных данных» (Собрание законодательства Российской Федер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ции, 2006, № 31, ст. 3451; 2017, № 31, ст. 4772).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25. Образец заявления о приеме на обучение размещается общеобразов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тельной организацией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своих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26. Для приема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ые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копию документа, удостоверяющего личность родителя (законного пре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ставителя) ребенка или поступающего;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копию свидетельства о рождении ребенка или документа, подтвержда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щего родство заявителя;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копию документа, подтверждающего установление опеки или попечител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ства (при необходимости);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копию документа о регистрации ребенка или поступающего по месту ж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тельства 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мам начального общего образования);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справку с места работы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ых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копию заключения 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психолого-медико-педагогической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комиссии (при 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личии).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посещении общеобразовательной организации и (или) очном взаим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действии с уполномоченными должностными лицами общеобразовател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ной организации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ые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представитель(и) ребенка предъявляет(ют) оригиналы документов, указанных в абзацах 2-5 настоящего пункта, а поступающий - оригинал документа, удостов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ряющего личность поступающего.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приеме на обучение по образовательным программам среднего общ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го образования представляется аттестат об основном общем образовании, выданный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установленном порядке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29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29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7" w:anchor="/document/99/902389617/XA00MCK2NR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4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статьи 60 Федерального закона от 29 декабря 2012 г. № 273-ФЗ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«Об образовании в Российской Федерации» (Собрание законодательства Российской Федерации, 2012, № 53, ст. 7598; 2019, № 30, ст. 4134).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ые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представитель(и) ребенка, являющегося ин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Иностранные граждане и лица без гражданства все документы предста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ляют на русском языке или вместе с заверенным в установленном поря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30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переводом на русский язык.</w:t>
      </w:r>
      <w:proofErr w:type="gramEnd"/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30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8" w:anchor="/document/99/9003670/ZA00MD62ND/" w:tooltip="Статья 81. Свидетельствование верности перевода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Статья 81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ного Совета Российской Федерации, 1993, № 10, ст. 357).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28. Родител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ь(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ые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представитель(и) ребенка или поступа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щий имеют право по своему усмотрению представлять другие документы.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м(</w:t>
      </w:r>
      <w:proofErr w:type="spellStart"/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ленных родителе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м(</w:t>
      </w:r>
      <w:proofErr w:type="spellStart"/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ым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представителю(ям) 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видуальный номер заявления о приеме на обучение и перечень предста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ленных при приеме на обучение документов.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30. Общеобразовательная организация осуществляет обработку получе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ных 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связи с приемом в общеобразовательную организацию персонал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ь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ных данных поступающих в соответствии с требованиями</w:t>
      </w:r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законодательс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 Российской Федерации в области персональных данных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____________________________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207B0F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31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hyperlink r:id="rId49" w:anchor="/document/99/901990046/XA00M6Q2MH/" w:history="1">
        <w:r w:rsidRPr="00207B0F">
          <w:rPr>
            <w:rFonts w:ascii="Times New Roman" w:eastAsia="Times New Roman" w:hAnsi="Times New Roman"/>
            <w:color w:val="01745C"/>
            <w:sz w:val="28"/>
            <w:szCs w:val="28"/>
            <w:u w:val="single"/>
            <w:lang w:eastAsia="ru-RU"/>
          </w:rPr>
          <w:t>Часть 1</w:t>
        </w:r>
      </w:hyperlink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6 Федерального закона от 27 июля 2006 г. № 152-ФЗ «О персональных данных» (Собрание законодательства Российской Федер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ции, 2006, № 31, ст. 3451; 2017, № 31, ст. 4772).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31. Руководитель общеобразовательной организации издает распоряд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тельный акт о приеме на обучение ребенка или поступающего в течение 5 рабочих дней после приема заявления о приеме на обучение и 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предста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ленных документов, за исключением случая, предусмотренного пунктом 17 Порядка.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32. На каждого ребенка или поступающего, принятого в общеобразов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тельную организацию, формируется личное дело, в котором хранятся 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явление о приеме на обучение и все представленные родителе</w:t>
      </w:r>
      <w:proofErr w:type="gram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м(</w:t>
      </w:r>
      <w:proofErr w:type="spellStart"/>
      <w:proofErr w:type="gram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(з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конным(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ями</w:t>
      </w:r>
      <w:proofErr w:type="spellEnd"/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</w:p>
    <w:p w:rsidR="003B0244" w:rsidRPr="00207B0F" w:rsidRDefault="003B0244" w:rsidP="003B0244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07B0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</w:p>
    <w:p w:rsidR="003B0244" w:rsidRPr="00207B0F" w:rsidRDefault="003B0244" w:rsidP="003B02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1A0" w:rsidRPr="0080010D" w:rsidRDefault="008771A0" w:rsidP="0067383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8771A0" w:rsidRPr="0080010D" w:rsidSect="008771A0">
      <w:pgSz w:w="11906" w:h="16838"/>
      <w:pgMar w:top="568" w:right="850" w:bottom="567" w:left="1701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13" w:rsidRDefault="00820913" w:rsidP="008771A0">
      <w:pPr>
        <w:spacing w:after="0" w:line="240" w:lineRule="auto"/>
      </w:pPr>
      <w:r>
        <w:separator/>
      </w:r>
    </w:p>
  </w:endnote>
  <w:endnote w:type="continuationSeparator" w:id="1">
    <w:p w:rsidR="00820913" w:rsidRDefault="00820913" w:rsidP="008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13" w:rsidRDefault="00820913" w:rsidP="008771A0">
      <w:pPr>
        <w:spacing w:after="0" w:line="240" w:lineRule="auto"/>
      </w:pPr>
      <w:r>
        <w:separator/>
      </w:r>
    </w:p>
  </w:footnote>
  <w:footnote w:type="continuationSeparator" w:id="1">
    <w:p w:rsidR="00820913" w:rsidRDefault="00820913" w:rsidP="0087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D0"/>
    <w:rsid w:val="000E4D71"/>
    <w:rsid w:val="000F5C2B"/>
    <w:rsid w:val="001074B0"/>
    <w:rsid w:val="0019376C"/>
    <w:rsid w:val="001D038D"/>
    <w:rsid w:val="00206B54"/>
    <w:rsid w:val="002C4FB8"/>
    <w:rsid w:val="00312B2E"/>
    <w:rsid w:val="003B0244"/>
    <w:rsid w:val="003D63EB"/>
    <w:rsid w:val="00401799"/>
    <w:rsid w:val="00443ED5"/>
    <w:rsid w:val="00470166"/>
    <w:rsid w:val="004E574C"/>
    <w:rsid w:val="005063E9"/>
    <w:rsid w:val="00527C4D"/>
    <w:rsid w:val="0059175D"/>
    <w:rsid w:val="0067383B"/>
    <w:rsid w:val="00686882"/>
    <w:rsid w:val="00751B1F"/>
    <w:rsid w:val="0080010D"/>
    <w:rsid w:val="00820913"/>
    <w:rsid w:val="008771A0"/>
    <w:rsid w:val="0089387D"/>
    <w:rsid w:val="00894D3D"/>
    <w:rsid w:val="008A2AD0"/>
    <w:rsid w:val="008B7CD8"/>
    <w:rsid w:val="00A359FF"/>
    <w:rsid w:val="00A4434B"/>
    <w:rsid w:val="00C2411C"/>
    <w:rsid w:val="00D11065"/>
    <w:rsid w:val="00DF7CFB"/>
    <w:rsid w:val="00E1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0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71A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71A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02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0244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0244"/>
    <w:rPr>
      <w:color w:val="0000FF"/>
      <w:u w:val="single"/>
    </w:rPr>
  </w:style>
  <w:style w:type="character" w:styleId="a9">
    <w:name w:val="Strong"/>
    <w:basedOn w:val="a0"/>
    <w:uiPriority w:val="22"/>
    <w:qFormat/>
    <w:rsid w:val="003B0244"/>
    <w:rPr>
      <w:b/>
      <w:bCs/>
    </w:rPr>
  </w:style>
  <w:style w:type="paragraph" w:customStyle="1" w:styleId="copyright-info">
    <w:name w:val="copyright-info"/>
    <w:basedOn w:val="a"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3B0244"/>
  </w:style>
  <w:style w:type="character" w:customStyle="1" w:styleId="docuntyped-name">
    <w:name w:val="doc__untyped-name"/>
    <w:basedOn w:val="a0"/>
    <w:rsid w:val="003B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cp:lastModifiedBy>Direktor</cp:lastModifiedBy>
  <cp:revision>2</cp:revision>
  <cp:lastPrinted>2020-12-07T08:35:00Z</cp:lastPrinted>
  <dcterms:created xsi:type="dcterms:W3CDTF">2020-12-08T07:19:00Z</dcterms:created>
  <dcterms:modified xsi:type="dcterms:W3CDTF">2020-12-08T07:19:00Z</dcterms:modified>
</cp:coreProperties>
</file>