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9F" w:rsidRDefault="00CF52C6">
      <w:pPr>
        <w:autoSpaceDE w:val="0"/>
        <w:spacing w:line="252" w:lineRule="auto"/>
      </w:pPr>
      <w:r>
        <w:t>13.03. 2017</w:t>
      </w:r>
      <w:r w:rsidR="00315D9F">
        <w:t>г</w:t>
      </w:r>
      <w:r w:rsidR="00315D9F" w:rsidRPr="00CF52C6">
        <w:t xml:space="preserve">.     </w:t>
      </w:r>
      <w:r w:rsidRPr="00CF52C6">
        <w:t>Литература 5 класс</w:t>
      </w:r>
      <w:proofErr w:type="gramStart"/>
      <w:r w:rsidR="00315D9F">
        <w:t xml:space="preserve"> </w:t>
      </w:r>
      <w:r w:rsidR="0079430E">
        <w:t>.</w:t>
      </w:r>
      <w:proofErr w:type="gramEnd"/>
      <w:r w:rsidR="0079430E">
        <w:t xml:space="preserve"> Зинченко Маргарита  П</w:t>
      </w:r>
      <w:r w:rsidR="005A0B22">
        <w:t>етровна</w:t>
      </w:r>
    </w:p>
    <w:p w:rsidR="00CF52C6" w:rsidRPr="00CF52C6" w:rsidRDefault="00CF52C6">
      <w:pPr>
        <w:autoSpaceDE w:val="0"/>
        <w:spacing w:line="252" w:lineRule="auto"/>
        <w:rPr>
          <w:b/>
        </w:rPr>
      </w:pPr>
      <w:r w:rsidRPr="00CF52C6">
        <w:rPr>
          <w:b/>
        </w:rPr>
        <w:t>Тема</w:t>
      </w:r>
      <w:r>
        <w:rPr>
          <w:b/>
        </w:rPr>
        <w:t>. Павел Петрович Бажов. «Медной горы хозяйка». Фантастика и реальность.</w:t>
      </w:r>
    </w:p>
    <w:p w:rsidR="00315D9F" w:rsidRDefault="00315D9F">
      <w:pPr>
        <w:autoSpaceDE w:val="0"/>
        <w:spacing w:line="252" w:lineRule="auto"/>
      </w:pPr>
      <w:r>
        <w:rPr>
          <w:b/>
        </w:rPr>
        <w:t>Тип урока</w:t>
      </w:r>
      <w:r>
        <w:t>: Урок открытия новых знаний</w:t>
      </w:r>
    </w:p>
    <w:p w:rsidR="00315D9F" w:rsidRDefault="00315D9F">
      <w:pPr>
        <w:autoSpaceDE w:val="0"/>
        <w:spacing w:line="252" w:lineRule="auto"/>
      </w:pPr>
      <w:r>
        <w:rPr>
          <w:b/>
        </w:rPr>
        <w:t>Цель урока</w:t>
      </w:r>
      <w:r>
        <w:t>: Развитие личности на основе усвоения предметных знаний; универсальных учебных действий.</w:t>
      </w:r>
    </w:p>
    <w:p w:rsidR="00315D9F" w:rsidRDefault="00315D9F">
      <w:pPr>
        <w:autoSpaceDE w:val="0"/>
      </w:pPr>
      <w:r>
        <w:t xml:space="preserve"> </w:t>
      </w:r>
      <w:r>
        <w:rPr>
          <w:i/>
        </w:rPr>
        <w:t xml:space="preserve">Принимать и выполнять </w:t>
      </w:r>
      <w:r>
        <w:t xml:space="preserve">учебную задачу. </w:t>
      </w:r>
      <w:r>
        <w:rPr>
          <w:i/>
        </w:rPr>
        <w:t xml:space="preserve">Расширять </w:t>
      </w:r>
      <w:r>
        <w:t xml:space="preserve">читательский кругозор. </w:t>
      </w:r>
      <w:r>
        <w:rPr>
          <w:i/>
        </w:rPr>
        <w:t>Ориентироваться</w:t>
      </w:r>
      <w:r>
        <w:t xml:space="preserve"> в книге по содержанию (оглавлению). </w:t>
      </w:r>
      <w:r>
        <w:rPr>
          <w:i/>
        </w:rPr>
        <w:t>Ориентироваться</w:t>
      </w:r>
      <w:r>
        <w:t xml:space="preserve"> в мире книг. Вступать в общение, </w:t>
      </w:r>
      <w:r>
        <w:rPr>
          <w:i/>
        </w:rPr>
        <w:t>выражать</w:t>
      </w:r>
      <w:r>
        <w:t xml:space="preserve"> свою точку зрения,</w:t>
      </w:r>
      <w:r>
        <w:rPr>
          <w:i/>
        </w:rPr>
        <w:t xml:space="preserve"> слушать</w:t>
      </w:r>
      <w:r>
        <w:t xml:space="preserve"> другого, </w:t>
      </w:r>
      <w:r>
        <w:rPr>
          <w:i/>
        </w:rPr>
        <w:t>соблюдать</w:t>
      </w:r>
      <w:r>
        <w:t xml:space="preserve"> правила общения. </w:t>
      </w:r>
      <w:r>
        <w:rPr>
          <w:i/>
        </w:rPr>
        <w:t xml:space="preserve">Аргументировать </w:t>
      </w:r>
      <w:r>
        <w:t xml:space="preserve">свое мнение. </w:t>
      </w:r>
      <w:r>
        <w:rPr>
          <w:i/>
        </w:rPr>
        <w:t xml:space="preserve">Учитывать </w:t>
      </w:r>
      <w:r>
        <w:t xml:space="preserve">мнение окружающих. </w:t>
      </w:r>
      <w:r>
        <w:rPr>
          <w:i/>
        </w:rPr>
        <w:t xml:space="preserve">Создавать </w:t>
      </w:r>
      <w:r>
        <w:t xml:space="preserve">небольшой текст. Познакомить с новым произведением, провести работу по содержанию текста, формировать навык чтения, правильность, выразительность, определять личное отношение к произведению, </w:t>
      </w:r>
      <w:r>
        <w:rPr>
          <w:rFonts w:eastAsia="Times New Roman"/>
        </w:rPr>
        <w:t>развивать умение работать с поэтическим текстом, точно отвечать на поставленные вопросы; начать знакомство с новым разделом учебника; работать над выразительностью чтения; учить детей передавать при чтении различные интонации,</w:t>
      </w:r>
      <w:r w:rsidR="00223B80">
        <w:rPr>
          <w:rFonts w:eastAsia="Times New Roman"/>
        </w:rPr>
        <w:t xml:space="preserve"> </w:t>
      </w:r>
      <w:r>
        <w:t xml:space="preserve">выявлять причинно-следственные связи событий, иллюстрировать прочитанное, </w:t>
      </w:r>
      <w:r>
        <w:rPr>
          <w:rFonts w:eastAsia="Times New Roman"/>
        </w:rPr>
        <w:t xml:space="preserve">познакомить с содержанием армянской сказки и провести работу по ее содержанию; </w:t>
      </w:r>
      <w:r>
        <w:t>развивать память</w:t>
      </w:r>
      <w:proofErr w:type="gramStart"/>
      <w:r>
        <w:t xml:space="preserve"> ,</w:t>
      </w:r>
      <w:proofErr w:type="gramEnd"/>
      <w:r>
        <w:t xml:space="preserve"> речь учащихся, работать над выразительностью чтения, воспитывать нравственные качества.</w:t>
      </w:r>
    </w:p>
    <w:p w:rsidR="00315D9F" w:rsidRDefault="00315D9F">
      <w:pPr>
        <w:autoSpaceDE w:val="0"/>
        <w:spacing w:line="252" w:lineRule="auto"/>
      </w:pPr>
      <w:r>
        <w:rPr>
          <w:b/>
        </w:rPr>
        <w:t>Действия учащихся:</w:t>
      </w:r>
      <w:r>
        <w:t xml:space="preserve"> Знакомятся с произведением.</w:t>
      </w:r>
      <w:r>
        <w:rPr>
          <w:b/>
        </w:rPr>
        <w:t xml:space="preserve">  </w:t>
      </w:r>
      <w:r>
        <w:t xml:space="preserve">Учатся выразительному чтению в соответствии с тематикой, передают эмоциональный и смысловой характер произведения. </w:t>
      </w:r>
    </w:p>
    <w:p w:rsidR="00315D9F" w:rsidRDefault="00315D9F">
      <w:pPr>
        <w:autoSpaceDE w:val="0"/>
        <w:rPr>
          <w:rFonts w:eastAsia="Times New Roman"/>
        </w:rPr>
      </w:pPr>
      <w:r>
        <w:rPr>
          <w:rFonts w:eastAsia="Times New Roman"/>
          <w:spacing w:val="45"/>
        </w:rPr>
        <w:t>Оборудовани</w:t>
      </w:r>
      <w:r>
        <w:rPr>
          <w:rFonts w:eastAsia="Times New Roman"/>
        </w:rPr>
        <w:t>е</w:t>
      </w:r>
      <w:proofErr w:type="gramStart"/>
      <w:r>
        <w:rPr>
          <w:rFonts w:eastAsia="Times New Roman"/>
        </w:rPr>
        <w:t xml:space="preserve">:. </w:t>
      </w:r>
      <w:proofErr w:type="gramEnd"/>
      <w:r>
        <w:rPr>
          <w:rFonts w:eastAsia="Times New Roman"/>
        </w:rPr>
        <w:t>ПК</w:t>
      </w:r>
    </w:p>
    <w:p w:rsidR="00315D9F" w:rsidRDefault="00315D9F">
      <w:pPr>
        <w:autoSpaceDE w:val="0"/>
        <w:spacing w:before="60" w:line="252" w:lineRule="auto"/>
        <w:ind w:firstLine="360"/>
        <w:jc w:val="both"/>
      </w:pPr>
    </w:p>
    <w:tbl>
      <w:tblPr>
        <w:tblW w:w="0" w:type="auto"/>
        <w:tblInd w:w="-285" w:type="dxa"/>
        <w:tblLayout w:type="fixed"/>
        <w:tblLook w:val="0000"/>
      </w:tblPr>
      <w:tblGrid>
        <w:gridCol w:w="828"/>
        <w:gridCol w:w="4289"/>
        <w:gridCol w:w="6218"/>
        <w:gridCol w:w="2193"/>
        <w:gridCol w:w="840"/>
        <w:gridCol w:w="1555"/>
      </w:tblGrid>
      <w:tr w:rsidR="00315D9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№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Этапы урока по ФГОС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Задачи этапа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Приемы и методы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УУД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Время</w:t>
            </w:r>
          </w:p>
        </w:tc>
      </w:tr>
      <w:tr w:rsidR="00315D9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proofErr w:type="gramStart"/>
            <w:r>
              <w:t>Самоопределение (мотивация к учебной деятельности:</w:t>
            </w:r>
            <w:proofErr w:type="gramEnd"/>
            <w:r>
              <w:t xml:space="preserve"> </w:t>
            </w:r>
            <w:proofErr w:type="gramStart"/>
            <w:r>
              <w:t>Чему мы учимся)</w:t>
            </w:r>
            <w:proofErr w:type="gramEnd"/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Формировать настойчивость в достижении цели, дисциплинированность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словесные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Л-1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2 мин</w:t>
            </w:r>
          </w:p>
        </w:tc>
      </w:tr>
      <w:tr w:rsidR="00315D9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Актуализация опорных знаний (воспроизведение необходимых знаний для работы)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Закрепить, уточнить и систематизировать знания учащихся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>Осуществить развитие речи и мышления отвечающих учеников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Словесные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>Частично-поисковые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Л-2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8 мин</w:t>
            </w:r>
          </w:p>
        </w:tc>
      </w:tr>
      <w:tr w:rsidR="00315D9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Постановка цели урока (Какова цель нашей учебной деятельности на уроке)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Организовать и направить к цели познавательную деятельность учащихся. Научить формулировать цель и выбирать средства для ее достижения.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 xml:space="preserve">Словесные 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>наглядные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Р-1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>Р-2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5 мин</w:t>
            </w:r>
          </w:p>
        </w:tc>
      </w:tr>
      <w:tr w:rsidR="00315D9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Осознанное выполнение различных действий для выявления и достижения учебных задач.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Сообщение нового материала, обеспечение восприятия, осознания, систематизации и обобщения этого материала учащимися. Актуализация личного опыта и опорных знаний.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Словесные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>наглядные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П-1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>П-4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>К-1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10 мин</w:t>
            </w:r>
          </w:p>
        </w:tc>
      </w:tr>
      <w:tr w:rsidR="00315D9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Первичное закрепление (самостоятельная работа)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Выработать умения соотносить между собой факты, понятия, правила и идеи. Выработать умение воспроизводить основные идеи нового материала.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Словесные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>Наглядные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>практические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К-2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>Р-2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5 мин</w:t>
            </w:r>
          </w:p>
        </w:tc>
      </w:tr>
      <w:tr w:rsidR="00315D9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6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 xml:space="preserve">Включение нового знания в систему </w:t>
            </w:r>
            <w:r>
              <w:lastRenderedPageBreak/>
              <w:t>знаний и повторений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lastRenderedPageBreak/>
              <w:t xml:space="preserve">Установить усвоили или нет учащиеся связь между </w:t>
            </w:r>
            <w:r>
              <w:lastRenderedPageBreak/>
              <w:t>фактами с целью ликвидации обнаружения пробелов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lastRenderedPageBreak/>
              <w:t>Словесные</w:t>
            </w:r>
          </w:p>
          <w:p w:rsidR="00315D9F" w:rsidRDefault="00315D9F">
            <w:pPr>
              <w:autoSpaceDE w:val="0"/>
              <w:spacing w:line="252" w:lineRule="auto"/>
            </w:pPr>
            <w:r>
              <w:lastRenderedPageBreak/>
              <w:t>практические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lastRenderedPageBreak/>
              <w:t>Л-3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7 мин</w:t>
            </w:r>
          </w:p>
        </w:tc>
      </w:tr>
      <w:tr w:rsidR="00315D9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lastRenderedPageBreak/>
              <w:t>7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 xml:space="preserve">Контроль и самоконтроль. Рефлексивный анализ собственной учебной деятельности. </w:t>
            </w:r>
            <w:proofErr w:type="gramStart"/>
            <w:r>
              <w:t>(Что получилось.</w:t>
            </w:r>
            <w:proofErr w:type="gramEnd"/>
            <w:r>
              <w:t xml:space="preserve"> </w:t>
            </w:r>
            <w:proofErr w:type="gramStart"/>
            <w:r>
              <w:t>Собственные успехи)</w:t>
            </w:r>
            <w:proofErr w:type="gramEnd"/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proofErr w:type="gramStart"/>
            <w:r>
              <w:t>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работы)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Частично-поисковые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Л-3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>Р-3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3 мин</w:t>
            </w:r>
          </w:p>
        </w:tc>
      </w:tr>
      <w:tr w:rsidR="00315D9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Домашняя работа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Сообщить учащимся информацию о домашнем задании. Разъяснить методику его выполнения.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</w:p>
        </w:tc>
      </w:tr>
    </w:tbl>
    <w:p w:rsidR="00315D9F" w:rsidRDefault="00315D9F">
      <w:pPr>
        <w:autoSpaceDE w:val="0"/>
        <w:spacing w:line="252" w:lineRule="auto"/>
        <w:rPr>
          <w:b/>
        </w:rPr>
      </w:pPr>
      <w:r>
        <w:rPr>
          <w:b/>
        </w:rPr>
        <w:t>Ход урока:</w:t>
      </w:r>
    </w:p>
    <w:tbl>
      <w:tblPr>
        <w:tblW w:w="0" w:type="auto"/>
        <w:tblInd w:w="-285" w:type="dxa"/>
        <w:tblLayout w:type="fixed"/>
        <w:tblLook w:val="0000"/>
      </w:tblPr>
      <w:tblGrid>
        <w:gridCol w:w="2069"/>
        <w:gridCol w:w="8058"/>
        <w:gridCol w:w="2478"/>
        <w:gridCol w:w="3260"/>
      </w:tblGrid>
      <w:tr w:rsidR="00315D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Этап урока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Содержание урока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Деятельность</w:t>
            </w:r>
          </w:p>
          <w:p w:rsidR="00315D9F" w:rsidRDefault="00315D9F">
            <w:pPr>
              <w:autoSpaceDE w:val="0"/>
              <w:spacing w:line="252" w:lineRule="auto"/>
            </w:pPr>
            <w:r>
              <w:t xml:space="preserve">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Деятельность ученика</w:t>
            </w:r>
          </w:p>
        </w:tc>
      </w:tr>
      <w:tr w:rsidR="00315D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 xml:space="preserve">Самоопределение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  <w:jc w:val="both"/>
              <w:rPr>
                <w:i/>
              </w:rPr>
            </w:pPr>
            <w:r>
              <w:rPr>
                <w:i/>
              </w:rPr>
              <w:t>Итак, друзья, внимание –</w:t>
            </w:r>
          </w:p>
          <w:p w:rsidR="00315D9F" w:rsidRDefault="00315D9F">
            <w:pPr>
              <w:autoSpaceDE w:val="0"/>
              <w:spacing w:line="252" w:lineRule="auto"/>
              <w:jc w:val="both"/>
              <w:rPr>
                <w:i/>
              </w:rPr>
            </w:pPr>
            <w:r>
              <w:rPr>
                <w:i/>
              </w:rPr>
              <w:t>Ведь прозвенел звонок.</w:t>
            </w:r>
          </w:p>
          <w:p w:rsidR="00315D9F" w:rsidRDefault="00315D9F">
            <w:pPr>
              <w:autoSpaceDE w:val="0"/>
              <w:spacing w:line="252" w:lineRule="auto"/>
              <w:jc w:val="both"/>
              <w:rPr>
                <w:i/>
              </w:rPr>
            </w:pPr>
            <w:r>
              <w:rPr>
                <w:i/>
              </w:rPr>
              <w:t xml:space="preserve">Садитесь </w:t>
            </w:r>
            <w:proofErr w:type="gramStart"/>
            <w:r>
              <w:rPr>
                <w:i/>
              </w:rPr>
              <w:t>поудобнее</w:t>
            </w:r>
            <w:proofErr w:type="gramEnd"/>
            <w:r>
              <w:rPr>
                <w:i/>
              </w:rPr>
              <w:t xml:space="preserve"> –        </w:t>
            </w:r>
          </w:p>
          <w:p w:rsidR="00315D9F" w:rsidRDefault="00315D9F">
            <w:pPr>
              <w:autoSpaceDE w:val="0"/>
              <w:spacing w:line="252" w:lineRule="auto"/>
              <w:jc w:val="both"/>
              <w:rPr>
                <w:i/>
              </w:rPr>
            </w:pPr>
            <w:r>
              <w:rPr>
                <w:i/>
              </w:rPr>
              <w:t xml:space="preserve"> Начнем скорей урок.</w:t>
            </w:r>
          </w:p>
          <w:p w:rsidR="00315D9F" w:rsidRDefault="00315D9F">
            <w:pPr>
              <w:autoSpaceDE w:val="0"/>
              <w:spacing w:line="252" w:lineRule="auto"/>
              <w:jc w:val="both"/>
            </w:pPr>
            <w:r>
              <w:t>- С какой целью вы пришли на урок?</w:t>
            </w:r>
          </w:p>
          <w:p w:rsidR="00315D9F" w:rsidRDefault="00315D9F">
            <w:pPr>
              <w:numPr>
                <w:ilvl w:val="0"/>
                <w:numId w:val="1"/>
              </w:numPr>
              <w:autoSpaceDE w:val="0"/>
              <w:spacing w:line="252" w:lineRule="auto"/>
            </w:pPr>
            <w:r>
              <w:t>Для чего нам нужно уметь читать, пересказывать, работать с текстом?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Определение мотива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Отвечают на вопрос «Зачем я это изучаю?»</w:t>
            </w:r>
          </w:p>
        </w:tc>
      </w:tr>
      <w:tr w:rsidR="00315D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C6" w:rsidRDefault="00CF52C6">
            <w:pPr>
              <w:autoSpaceDE w:val="0"/>
              <w:snapToGrid w:val="0"/>
              <w:spacing w:line="252" w:lineRule="auto"/>
            </w:pPr>
            <w:r>
              <w:t xml:space="preserve">Проверка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адания</w:t>
            </w:r>
            <w:proofErr w:type="spellEnd"/>
            <w:r>
              <w:t>.</w:t>
            </w:r>
          </w:p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Актуализация знаний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C6" w:rsidRPr="00CF52C6" w:rsidRDefault="00CF52C6" w:rsidP="00CF52C6">
            <w:pPr>
              <w:autoSpaceDE w:val="0"/>
              <w:snapToGrid w:val="0"/>
              <w:spacing w:line="252" w:lineRule="auto"/>
              <w:ind w:firstLine="360"/>
              <w:jc w:val="both"/>
            </w:pPr>
            <w:r w:rsidRPr="00CF52C6">
              <w:t xml:space="preserve">-На прошлых уроках вы познакомились с творчеством С.Есенина, на дом вам было дано задание </w:t>
            </w:r>
            <w:proofErr w:type="gramStart"/>
            <w:r w:rsidRPr="00CF52C6">
              <w:t>выучить</w:t>
            </w:r>
            <w:proofErr w:type="gramEnd"/>
            <w:r w:rsidRPr="00CF52C6">
              <w:t xml:space="preserve"> наизусть одно из стихотворений. Кто хочет рассказать? </w:t>
            </w:r>
          </w:p>
          <w:p w:rsidR="00CF52C6" w:rsidRDefault="00CF52C6" w:rsidP="00CF52C6">
            <w:pPr>
              <w:autoSpaceDE w:val="0"/>
              <w:snapToGrid w:val="0"/>
              <w:spacing w:line="252" w:lineRule="auto"/>
              <w:ind w:firstLine="360"/>
              <w:jc w:val="both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</w:p>
        </w:tc>
      </w:tr>
      <w:tr w:rsidR="00315D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Постановка цели урока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C6" w:rsidRDefault="00CF52C6" w:rsidP="00CF52C6">
            <w:pPr>
              <w:numPr>
                <w:ilvl w:val="0"/>
                <w:numId w:val="2"/>
              </w:numPr>
              <w:snapToGrid w:val="0"/>
            </w:pPr>
            <w:r>
              <w:t>Какая основная тема звучит в творчестве Есенина</w:t>
            </w:r>
            <w:proofErr w:type="gramStart"/>
            <w:r>
              <w:t>?(</w:t>
            </w:r>
            <w:proofErr w:type="gramEnd"/>
            <w:r>
              <w:t>-Родина)</w:t>
            </w:r>
          </w:p>
          <w:p w:rsidR="00CF52C6" w:rsidRDefault="00CF52C6" w:rsidP="00CF52C6">
            <w:pPr>
              <w:numPr>
                <w:ilvl w:val="0"/>
                <w:numId w:val="2"/>
              </w:numPr>
              <w:snapToGrid w:val="0"/>
            </w:pPr>
            <w:r>
              <w:t>Ребята, а каких вы знаете русских писателей, воспевающих красоту нашего края – Урала, Уральских гор? (Пушкина, Аксакова, Бажова)</w:t>
            </w:r>
          </w:p>
          <w:p w:rsidR="00315D9F" w:rsidRDefault="00CF52C6" w:rsidP="00CF52C6">
            <w:pPr>
              <w:numPr>
                <w:ilvl w:val="0"/>
                <w:numId w:val="2"/>
              </w:numPr>
              <w:snapToGrid w:val="0"/>
            </w:pPr>
            <w:r>
              <w:t>А кто из них создал целый сборник замечательных произведений о сокровищах Уральских гор? (Бажов)</w:t>
            </w:r>
          </w:p>
          <w:p w:rsidR="00CF52C6" w:rsidRDefault="00CF52C6" w:rsidP="00CF52C6">
            <w:pPr>
              <w:numPr>
                <w:ilvl w:val="0"/>
                <w:numId w:val="2"/>
              </w:numPr>
              <w:snapToGrid w:val="0"/>
            </w:pPr>
            <w:r>
              <w:t>О ком и чём пойдёт речь у нас сегодня на уроке? Какие цели мы поставим перед собой?</w:t>
            </w:r>
          </w:p>
          <w:p w:rsidR="005F77EC" w:rsidRDefault="005F77EC" w:rsidP="005F77EC">
            <w:pPr>
              <w:snapToGrid w:val="0"/>
              <w:ind w:left="720"/>
            </w:pPr>
            <w:r>
              <w:rPr>
                <w:b/>
              </w:rPr>
              <w:t>Запись темы урока.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Постановка учебной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Принятие ее детьми</w:t>
            </w:r>
          </w:p>
        </w:tc>
      </w:tr>
      <w:tr w:rsidR="00315D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Осознанное выполнение различных действий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C6" w:rsidRDefault="00CF52C6" w:rsidP="00CF52C6">
            <w:pPr>
              <w:autoSpaceDE w:val="0"/>
              <w:snapToGrid w:val="0"/>
              <w:spacing w:before="60" w:after="120" w:line="252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Вступительная беседа.</w:t>
            </w:r>
          </w:p>
          <w:p w:rsidR="005F77EC" w:rsidRPr="00223B80" w:rsidRDefault="00CF52C6" w:rsidP="005F77EC">
            <w:pPr>
              <w:autoSpaceDE w:val="0"/>
              <w:snapToGrid w:val="0"/>
              <w:spacing w:before="60" w:after="120" w:line="252" w:lineRule="auto"/>
              <w:jc w:val="both"/>
              <w:rPr>
                <w:rFonts w:eastAsia="Times New Roman"/>
                <w:b/>
                <w:bCs/>
              </w:rPr>
            </w:pPr>
            <w:r w:rsidRPr="00223B80">
              <w:rPr>
                <w:rFonts w:eastAsia="Times New Roman"/>
                <w:b/>
                <w:bCs/>
              </w:rPr>
              <w:t>З</w:t>
            </w:r>
            <w:r w:rsidRPr="00223B80">
              <w:rPr>
                <w:rFonts w:eastAsia="Times New Roman"/>
                <w:lang w:eastAsia="ru-RU"/>
              </w:rPr>
              <w:t xml:space="preserve">наменитый </w:t>
            </w:r>
            <w:r w:rsidRPr="00223B80">
              <w:rPr>
                <w:rFonts w:eastAsia="Times New Roman"/>
                <w:i/>
                <w:lang w:eastAsia="ru-RU"/>
              </w:rPr>
              <w:t>уральский сказитель Павел Петрович Бажов,</w:t>
            </w:r>
            <w:r w:rsidRPr="00223B80">
              <w:rPr>
                <w:rFonts w:eastAsia="Times New Roman"/>
                <w:lang w:eastAsia="ru-RU"/>
              </w:rPr>
              <w:t xml:space="preserve"> тоже любил свою Родину, видел в ней особую поэзию и красоту, которая живет не только в ее лесах и полях, но и людях, в их характерах.</w:t>
            </w:r>
          </w:p>
          <w:p w:rsidR="00315D9F" w:rsidRPr="00333607" w:rsidRDefault="00315D9F" w:rsidP="00333607">
            <w:pPr>
              <w:autoSpaceDE w:val="0"/>
              <w:snapToGrid w:val="0"/>
              <w:spacing w:before="60" w:after="120" w:line="252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2. </w:t>
            </w:r>
            <w:r w:rsidR="00CF52C6">
              <w:rPr>
                <w:rFonts w:eastAsia="Times New Roman"/>
                <w:b/>
                <w:bCs/>
              </w:rPr>
              <w:t>Сообщение Ильина Егора о Бажове.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lastRenderedPageBreak/>
              <w:t>Обсуждение способа действия при решении учебной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 xml:space="preserve">Знакомство с текстом обсуждение </w:t>
            </w:r>
            <w:proofErr w:type="gramStart"/>
            <w:r>
              <w:t>прочитанного</w:t>
            </w:r>
            <w:proofErr w:type="gramEnd"/>
            <w:r>
              <w:t xml:space="preserve"> </w:t>
            </w:r>
          </w:p>
        </w:tc>
      </w:tr>
      <w:tr w:rsidR="00315D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Первичное закрепление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7EC" w:rsidRPr="00223B80" w:rsidRDefault="005F77EC" w:rsidP="005F77EC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="Times New Roman"/>
                <w:b/>
                <w:iCs/>
                <w:lang w:eastAsia="ru-RU"/>
              </w:rPr>
            </w:pPr>
            <w:r w:rsidRPr="00223B80">
              <w:rPr>
                <w:rFonts w:eastAsia="Times New Roman"/>
                <w:b/>
                <w:iCs/>
                <w:lang w:eastAsia="ru-RU"/>
              </w:rPr>
              <w:t>Отличительные особенности сказа и сказки.</w:t>
            </w:r>
          </w:p>
          <w:p w:rsidR="005F77EC" w:rsidRPr="00223B80" w:rsidRDefault="005F77EC" w:rsidP="005F77EC">
            <w:pPr>
              <w:suppressAutoHyphens w:val="0"/>
              <w:rPr>
                <w:rFonts w:eastAsia="Times New Roman"/>
                <w:iCs/>
                <w:lang w:eastAsia="ru-RU"/>
              </w:rPr>
            </w:pPr>
            <w:r w:rsidRPr="00223B80">
              <w:rPr>
                <w:rFonts w:eastAsia="Times New Roman"/>
                <w:iCs/>
                <w:lang w:eastAsia="ru-RU"/>
              </w:rPr>
              <w:t>-В начале урока я сказала, что мы познакомимся со сказателем Бажовым.</w:t>
            </w:r>
          </w:p>
          <w:p w:rsidR="005F77EC" w:rsidRPr="00223B80" w:rsidRDefault="005F77EC" w:rsidP="005F77EC">
            <w:pPr>
              <w:suppressAutoHyphens w:val="0"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lang w:eastAsia="ru-RU"/>
              </w:rPr>
              <w:t>- К какому слову очень близко по звучанию и содержанию слово сказитель (сказка).</w:t>
            </w:r>
          </w:p>
          <w:p w:rsidR="005F77EC" w:rsidRPr="00223B80" w:rsidRDefault="005F77EC" w:rsidP="005F77EC">
            <w:pPr>
              <w:suppressAutoHyphens w:val="0"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lang w:eastAsia="ru-RU"/>
              </w:rPr>
              <w:t>-Действительно они похожи, посмотрите,  “сказ” и “сказка” – очень близкие слова. Но есть между ними разница. Давайте выясним какая.</w:t>
            </w:r>
          </w:p>
          <w:p w:rsidR="005F77EC" w:rsidRPr="00223B80" w:rsidRDefault="005F77EC" w:rsidP="005F77EC">
            <w:pPr>
              <w:suppressAutoHyphens w:val="0"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lang w:eastAsia="ru-RU"/>
              </w:rPr>
              <w:t>-Ребята, а что такое сказка?</w:t>
            </w:r>
          </w:p>
          <w:p w:rsidR="005F77EC" w:rsidRPr="00223B80" w:rsidRDefault="005F77EC" w:rsidP="005F77EC">
            <w:pPr>
              <w:suppressAutoHyphens w:val="0"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lang w:eastAsia="ru-RU"/>
              </w:rPr>
              <w:t>-А сказ?</w:t>
            </w:r>
          </w:p>
          <w:p w:rsidR="005F77EC" w:rsidRPr="00223B80" w:rsidRDefault="005F77EC" w:rsidP="005F77EC">
            <w:pPr>
              <w:suppressAutoHyphens w:val="0"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lang w:eastAsia="ru-RU"/>
              </w:rPr>
              <w:t>-Ребята,</w:t>
            </w:r>
            <w:r w:rsidRPr="00223B80">
              <w:rPr>
                <w:rFonts w:eastAsia="Times New Roman"/>
                <w:b/>
                <w:bCs/>
                <w:lang w:eastAsia="ru-RU"/>
              </w:rPr>
              <w:t xml:space="preserve">   </w:t>
            </w:r>
            <w:r w:rsidRPr="00223B80">
              <w:rPr>
                <w:rFonts w:eastAsia="Times New Roman"/>
                <w:b/>
                <w:bCs/>
                <w:u w:val="single"/>
                <w:lang w:eastAsia="ru-RU"/>
              </w:rPr>
              <w:t>Сказка</w:t>
            </w:r>
            <w:r w:rsidRPr="00223B8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223B80">
              <w:rPr>
                <w:rFonts w:eastAsia="Times New Roman"/>
                <w:lang w:eastAsia="ru-RU"/>
              </w:rPr>
              <w:t>– жанр русского народного или литературного творчества, рассказывающий о необыкновенных, вымышленных событиях, приключениях, героях.</w:t>
            </w:r>
          </w:p>
          <w:p w:rsidR="005F77EC" w:rsidRPr="00223B80" w:rsidRDefault="005F77EC" w:rsidP="005F77EC">
            <w:pPr>
              <w:suppressAutoHyphens w:val="0"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b/>
                <w:bCs/>
                <w:u w:val="single"/>
                <w:lang w:eastAsia="ru-RU"/>
              </w:rPr>
              <w:t>-Сказ</w:t>
            </w:r>
            <w:r w:rsidRPr="00223B80">
              <w:rPr>
                <w:rFonts w:eastAsia="Times New Roman"/>
                <w:lang w:eastAsia="ru-RU"/>
              </w:rPr>
              <w:t xml:space="preserve"> – жанр эпоса, опирающийся на народные предания и легенды; для него характерно сочетание точных зарисовок народного быта и нравов со сказочно-фантастическим миром фольклора, т.е.</w:t>
            </w:r>
          </w:p>
          <w:p w:rsidR="005F77EC" w:rsidRPr="00223B80" w:rsidRDefault="005F77EC" w:rsidP="005F77EC">
            <w:pPr>
              <w:suppressAutoHyphens w:val="0"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b/>
                <w:bCs/>
                <w:lang w:eastAsia="ru-RU"/>
              </w:rPr>
              <w:t>Сказ </w:t>
            </w:r>
            <w:r w:rsidRPr="00223B80">
              <w:rPr>
                <w:rFonts w:eastAsia="Times New Roman"/>
                <w:lang w:eastAsia="ru-RU"/>
              </w:rPr>
              <w:t>–</w:t>
            </w:r>
          </w:p>
          <w:p w:rsidR="005F77EC" w:rsidRPr="00223B80" w:rsidRDefault="005F77EC" w:rsidP="005F77EC">
            <w:pPr>
              <w:suppressAutoHyphens w:val="0"/>
              <w:ind w:left="720"/>
              <w:contextualSpacing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lang w:eastAsia="ru-RU"/>
              </w:rPr>
              <w:t>- это повествование, ведущееся от лица рассказчика;</w:t>
            </w:r>
          </w:p>
          <w:p w:rsidR="005F77EC" w:rsidRPr="00223B80" w:rsidRDefault="005F77EC" w:rsidP="005F77EC">
            <w:pPr>
              <w:suppressAutoHyphens w:val="0"/>
              <w:ind w:left="720"/>
              <w:contextualSpacing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lang w:eastAsia="ru-RU"/>
              </w:rPr>
              <w:t>- не имеет зачина;</w:t>
            </w:r>
          </w:p>
          <w:p w:rsidR="005F77EC" w:rsidRPr="00223B80" w:rsidRDefault="005F77EC" w:rsidP="005F77EC">
            <w:pPr>
              <w:suppressAutoHyphens w:val="0"/>
              <w:ind w:left="720"/>
              <w:contextualSpacing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lang w:eastAsia="ru-RU"/>
              </w:rPr>
              <w:t>- имеет реальную основу.</w:t>
            </w:r>
          </w:p>
          <w:p w:rsidR="005F77EC" w:rsidRPr="00223B80" w:rsidRDefault="005F77EC" w:rsidP="005F77EC">
            <w:pPr>
              <w:suppressAutoHyphens w:val="0"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lang w:eastAsia="ru-RU"/>
              </w:rPr>
              <w:t xml:space="preserve">-Как вы думаете, чем отличается сказ и сказка? </w:t>
            </w:r>
          </w:p>
          <w:p w:rsidR="005F77EC" w:rsidRPr="00223B80" w:rsidRDefault="005F77EC" w:rsidP="005F77E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223B80">
              <w:rPr>
                <w:rFonts w:eastAsia="Times New Roman"/>
                <w:lang w:eastAsia="ru-RU"/>
              </w:rPr>
              <w:t>-Давайте прочитаем и запомним отличительные черты сказа и сказки:</w:t>
            </w:r>
            <w:r w:rsidR="00690EAE" w:rsidRPr="00223B80">
              <w:rPr>
                <w:rFonts w:eastAsia="Times New Roman"/>
                <w:lang w:eastAsia="ru-RU"/>
              </w:rPr>
              <w:t xml:space="preserve"> (</w:t>
            </w:r>
            <w:r w:rsidR="00690EAE" w:rsidRPr="00223B80">
              <w:rPr>
                <w:rFonts w:eastAsia="Times New Roman"/>
                <w:b/>
                <w:lang w:eastAsia="ru-RU"/>
              </w:rPr>
              <w:t>Запись в тетради)</w:t>
            </w:r>
          </w:p>
          <w:p w:rsidR="002C51E2" w:rsidRPr="00223B80" w:rsidRDefault="002C51E2" w:rsidP="005F77EC">
            <w:pPr>
              <w:suppressAutoHyphens w:val="0"/>
              <w:rPr>
                <w:rFonts w:eastAsia="Times New Roman"/>
                <w:u w:val="single"/>
                <w:lang w:eastAsia="ru-RU"/>
              </w:rPr>
            </w:pPr>
            <w:r w:rsidRPr="00223B80">
              <w:rPr>
                <w:rFonts w:eastAsia="Times New Roman"/>
                <w:u w:val="single"/>
                <w:lang w:eastAsia="ru-RU"/>
              </w:rPr>
              <w:t xml:space="preserve">В сказах сочетается </w:t>
            </w:r>
            <w:proofErr w:type="gramStart"/>
            <w:r w:rsidRPr="00223B80">
              <w:rPr>
                <w:rFonts w:eastAsia="Times New Roman"/>
                <w:u w:val="single"/>
                <w:lang w:eastAsia="ru-RU"/>
              </w:rPr>
              <w:t>реальное</w:t>
            </w:r>
            <w:proofErr w:type="gramEnd"/>
            <w:r w:rsidRPr="00223B80">
              <w:rPr>
                <w:rFonts w:eastAsia="Times New Roman"/>
                <w:u w:val="single"/>
                <w:lang w:eastAsia="ru-RU"/>
              </w:rPr>
              <w:t xml:space="preserve"> и фантастическое</w:t>
            </w:r>
          </w:p>
          <w:p w:rsidR="002C51E2" w:rsidRPr="00223B80" w:rsidRDefault="002C51E2" w:rsidP="002C51E2">
            <w:pPr>
              <w:suppressAutoHyphens w:val="0"/>
              <w:rPr>
                <w:rFonts w:eastAsia="Times New Roman"/>
                <w:lang w:eastAsia="ru-RU"/>
              </w:rPr>
            </w:pPr>
            <w:proofErr w:type="gramStart"/>
            <w:r w:rsidRPr="00223B80">
              <w:rPr>
                <w:rFonts w:eastAsia="Times New Roman"/>
                <w:lang w:eastAsia="ru-RU"/>
              </w:rPr>
              <w:t xml:space="preserve">Реальность – (от </w:t>
            </w:r>
            <w:proofErr w:type="spellStart"/>
            <w:r w:rsidRPr="00223B80">
              <w:rPr>
                <w:rFonts w:eastAsia="Times New Roman"/>
                <w:lang w:eastAsia="ru-RU"/>
              </w:rPr>
              <w:t>позднелат</w:t>
            </w:r>
            <w:proofErr w:type="spellEnd"/>
            <w:r w:rsidRPr="00223B80">
              <w:rPr>
                <w:rFonts w:eastAsia="Times New Roman"/>
                <w:lang w:eastAsia="ru-RU"/>
              </w:rPr>
              <w:t>.</w:t>
            </w:r>
            <w:proofErr w:type="gramEnd"/>
            <w:r w:rsidRPr="00223B80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223B80">
              <w:rPr>
                <w:rFonts w:eastAsia="Times New Roman"/>
                <w:lang w:eastAsia="ru-RU"/>
              </w:rPr>
              <w:t>Realis</w:t>
            </w:r>
            <w:proofErr w:type="spellEnd"/>
            <w:r w:rsidRPr="00223B80">
              <w:rPr>
                <w:rFonts w:eastAsia="Times New Roman"/>
                <w:lang w:eastAsia="ru-RU"/>
              </w:rPr>
              <w:t xml:space="preserve"> — вещественный, действительный) существующее в действительности. </w:t>
            </w:r>
            <w:proofErr w:type="gramEnd"/>
          </w:p>
          <w:p w:rsidR="002C51E2" w:rsidRPr="00223B80" w:rsidRDefault="002C51E2" w:rsidP="002C51E2">
            <w:pPr>
              <w:suppressAutoHyphens w:val="0"/>
              <w:rPr>
                <w:rFonts w:eastAsia="Times New Roman"/>
                <w:lang w:eastAsia="ru-RU"/>
              </w:rPr>
            </w:pPr>
            <w:r w:rsidRPr="00223B80">
              <w:rPr>
                <w:rFonts w:eastAsia="Times New Roman"/>
                <w:lang w:eastAsia="ru-RU"/>
              </w:rPr>
              <w:t>Фантастика- то, что основано на творческом воображении, на фантазии, художественном вымысле; литературные произведения, описывающие вымышленные, сверхъестественные события.</w:t>
            </w:r>
          </w:p>
          <w:p w:rsidR="00315D9F" w:rsidRDefault="00690EAE" w:rsidP="002C51E2">
            <w:pPr>
              <w:autoSpaceDE w:val="0"/>
              <w:spacing w:line="252" w:lineRule="auto"/>
              <w:ind w:firstLine="360"/>
              <w:jc w:val="both"/>
              <w:rPr>
                <w:rFonts w:eastAsia="Times New Roman"/>
              </w:rPr>
            </w:pPr>
            <w:r w:rsidRPr="00690EAE">
              <w:rPr>
                <w:rFonts w:eastAsia="Times New Roman"/>
              </w:rPr>
              <w:t>-Ребята, вы и раньше встречались со Сказом. Вспомните, пожалуйста, произведения – сказы.  Их, кстати, тоже написал Бажов. («</w:t>
            </w:r>
            <w:proofErr w:type="spellStart"/>
            <w:r w:rsidRPr="00690EAE">
              <w:rPr>
                <w:rFonts w:eastAsia="Times New Roman"/>
              </w:rPr>
              <w:t>Огневушка-поскакушка</w:t>
            </w:r>
            <w:proofErr w:type="spellEnd"/>
            <w:r w:rsidRPr="00690EAE">
              <w:rPr>
                <w:rFonts w:eastAsia="Times New Roman"/>
              </w:rPr>
              <w:t>», «Каменный цветок», «Серебряное копытце», «</w:t>
            </w:r>
            <w:proofErr w:type="spellStart"/>
            <w:r w:rsidRPr="00690EAE">
              <w:rPr>
                <w:rFonts w:eastAsia="Times New Roman"/>
              </w:rPr>
              <w:t>Синюшкин</w:t>
            </w:r>
            <w:proofErr w:type="spellEnd"/>
            <w:r w:rsidRPr="00690EAE">
              <w:rPr>
                <w:rFonts w:eastAsia="Times New Roman"/>
              </w:rPr>
              <w:t xml:space="preserve"> колодец», «Чугунная бабушка», «Медной горы хозяйка»)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Работа с текстом</w:t>
            </w:r>
          </w:p>
        </w:tc>
      </w:tr>
      <w:tr w:rsidR="00315D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Включение нового знания в систему знаний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AE" w:rsidRPr="00690EAE" w:rsidRDefault="002C58A9" w:rsidP="002C58A9">
            <w:pPr>
              <w:autoSpaceDE w:val="0"/>
              <w:snapToGrid w:val="0"/>
              <w:spacing w:line="252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690EAE" w:rsidRPr="00690EAE">
              <w:rPr>
                <w:b/>
              </w:rPr>
              <w:t>Словарная работа: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rPr>
                <w:b/>
              </w:rPr>
              <w:t>-</w:t>
            </w:r>
            <w:r w:rsidRPr="00690EAE">
              <w:t>Сегодня мы с вами начнем знакомиться с произведением П.П.Бажова «Медной горы хозяйка». В тексте вам будут встречаться незнакомые слова и выражения. Давайте разберем их.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lastRenderedPageBreak/>
              <w:t xml:space="preserve">Оба в горе </w:t>
            </w:r>
            <w:proofErr w:type="spellStart"/>
            <w:r w:rsidRPr="00690EAE">
              <w:t>робил</w:t>
            </w:r>
            <w:proofErr w:type="gramStart"/>
            <w:r w:rsidRPr="00690EAE">
              <w:t>и</w:t>
            </w:r>
            <w:proofErr w:type="spellEnd"/>
            <w:r w:rsidRPr="00690EAE">
              <w:t>-</w:t>
            </w:r>
            <w:proofErr w:type="gramEnd"/>
            <w:r w:rsidRPr="00690EAE">
              <w:t xml:space="preserve"> оба работали в шахте на руднике, добывали малахит-камень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proofErr w:type="spellStart"/>
            <w:r w:rsidRPr="00690EAE">
              <w:t>Артуть-девка-девушка</w:t>
            </w:r>
            <w:proofErr w:type="spellEnd"/>
            <w:r w:rsidRPr="00690EAE">
              <w:t>, подвижная как ртуть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t>Лопочет- говорит про себя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proofErr w:type="gramStart"/>
            <w:r w:rsidRPr="00690EAE">
              <w:t>Одежа-одежда</w:t>
            </w:r>
            <w:proofErr w:type="gramEnd"/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  <w:rPr>
                <w:i/>
              </w:rPr>
            </w:pPr>
            <w:r w:rsidRPr="00690EAE">
              <w:t>Мудроват</w:t>
            </w:r>
            <w:proofErr w:type="gramStart"/>
            <w:r w:rsidRPr="00690EAE">
              <w:t>ь-</w:t>
            </w:r>
            <w:proofErr w:type="gramEnd"/>
            <w:r w:rsidRPr="00690EAE">
              <w:t xml:space="preserve"> </w:t>
            </w:r>
            <w:proofErr w:type="spellStart"/>
            <w:r w:rsidRPr="00690EAE">
              <w:t>зд</w:t>
            </w:r>
            <w:proofErr w:type="spellEnd"/>
            <w:r w:rsidRPr="00690EAE">
              <w:t xml:space="preserve">. В значении </w:t>
            </w:r>
            <w:r w:rsidRPr="00690EAE">
              <w:rPr>
                <w:i/>
              </w:rPr>
              <w:t>пошутить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t>Даром глаза пялиш</w:t>
            </w:r>
            <w:proofErr w:type="gramStart"/>
            <w:r w:rsidRPr="00690EAE">
              <w:t>ь-</w:t>
            </w:r>
            <w:proofErr w:type="gramEnd"/>
            <w:r w:rsidRPr="00690EAE">
              <w:t xml:space="preserve"> просто так смотришь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t>Виду не оказывает - показывает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proofErr w:type="spellStart"/>
            <w:r w:rsidRPr="00690EAE">
              <w:t>Обробеть</w:t>
            </w:r>
            <w:proofErr w:type="spellEnd"/>
            <w:r w:rsidRPr="00690EAE">
              <w:t xml:space="preserve"> – струсить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t>Наигрыш вести- заговаривать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t xml:space="preserve">Земли </w:t>
            </w:r>
            <w:proofErr w:type="spellStart"/>
            <w:r w:rsidRPr="00690EAE">
              <w:t>незнатко</w:t>
            </w:r>
            <w:proofErr w:type="spellEnd"/>
            <w:r w:rsidRPr="00690EAE">
              <w:t xml:space="preserve"> – невидно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t>Признал мен</w:t>
            </w:r>
            <w:proofErr w:type="gramStart"/>
            <w:r w:rsidRPr="00690EAE">
              <w:t>я-</w:t>
            </w:r>
            <w:proofErr w:type="gramEnd"/>
            <w:r w:rsidRPr="00690EAE">
              <w:t xml:space="preserve"> узнал меня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t xml:space="preserve">Парню </w:t>
            </w:r>
            <w:proofErr w:type="spellStart"/>
            <w:r w:rsidRPr="00690EAE">
              <w:t>забедно</w:t>
            </w:r>
            <w:proofErr w:type="spellEnd"/>
            <w:r w:rsidRPr="00690EAE">
              <w:t xml:space="preserve"> стало – обидно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t xml:space="preserve">Я в горе </w:t>
            </w:r>
            <w:proofErr w:type="spellStart"/>
            <w:r w:rsidRPr="00690EAE">
              <w:t>роблю</w:t>
            </w:r>
            <w:proofErr w:type="spellEnd"/>
            <w:r w:rsidRPr="00690EAE">
              <w:t xml:space="preserve"> - работаю 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t xml:space="preserve">Душному козлу – </w:t>
            </w:r>
            <w:proofErr w:type="gramStart"/>
            <w:r w:rsidRPr="00690EAE">
              <w:t>вонючему</w:t>
            </w:r>
            <w:proofErr w:type="gramEnd"/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t>Железную шапку ломать-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proofErr w:type="spellStart"/>
            <w:r w:rsidRPr="00690EAE">
              <w:t>Изробленны</w:t>
            </w:r>
            <w:proofErr w:type="gramStart"/>
            <w:r w:rsidRPr="00690EAE">
              <w:t>й</w:t>
            </w:r>
            <w:proofErr w:type="spellEnd"/>
            <w:r w:rsidRPr="00690EAE">
              <w:t>-</w:t>
            </w:r>
            <w:proofErr w:type="gramEnd"/>
            <w:r w:rsidRPr="00690EAE">
              <w:t xml:space="preserve"> измученный</w:t>
            </w:r>
          </w:p>
          <w:p w:rsidR="00690EAE" w:rsidRPr="00690EAE" w:rsidRDefault="00690EAE" w:rsidP="002C51E2">
            <w:pPr>
              <w:autoSpaceDE w:val="0"/>
              <w:snapToGrid w:val="0"/>
              <w:ind w:firstLine="360"/>
              <w:jc w:val="both"/>
            </w:pPr>
            <w:r w:rsidRPr="00690EAE">
              <w:t>Воротились-вернулись</w:t>
            </w:r>
          </w:p>
          <w:p w:rsidR="002C58A9" w:rsidRPr="002C58A9" w:rsidRDefault="002C58A9" w:rsidP="002C58A9">
            <w:pPr>
              <w:numPr>
                <w:ilvl w:val="0"/>
                <w:numId w:val="6"/>
              </w:numPr>
              <w:rPr>
                <w:b/>
              </w:rPr>
            </w:pPr>
            <w:r w:rsidRPr="002C58A9">
              <w:rPr>
                <w:b/>
              </w:rPr>
              <w:t>Первичное комментированное чтение.</w:t>
            </w:r>
          </w:p>
          <w:p w:rsidR="00315D9F" w:rsidRPr="002C58A9" w:rsidRDefault="002C58A9" w:rsidP="002C58A9">
            <w:pPr>
              <w:numPr>
                <w:ilvl w:val="0"/>
                <w:numId w:val="6"/>
              </w:numPr>
              <w:autoSpaceDE w:val="0"/>
              <w:snapToGrid w:val="0"/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>Просмотр фрагмента мультфильма</w:t>
            </w:r>
            <w:r w:rsidR="002C51E2">
              <w:rPr>
                <w:b/>
              </w:rPr>
              <w:t xml:space="preserve"> (01.32)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lastRenderedPageBreak/>
              <w:t>Оценка процесса и результата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«Правильно ли я решаю учебную задачу?»</w:t>
            </w:r>
          </w:p>
        </w:tc>
      </w:tr>
      <w:tr w:rsidR="00315D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lastRenderedPageBreak/>
              <w:t>Рефлексивный анализ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E2" w:rsidRPr="002C51E2" w:rsidRDefault="002C51E2" w:rsidP="002C51E2">
            <w:pPr>
              <w:snapToGrid w:val="0"/>
              <w:rPr>
                <w:rFonts w:eastAsia="Times New Roman"/>
                <w:b/>
                <w:iCs/>
              </w:rPr>
            </w:pPr>
            <w:r w:rsidRPr="002C51E2">
              <w:rPr>
                <w:rFonts w:eastAsia="Times New Roman"/>
                <w:b/>
                <w:iCs/>
              </w:rPr>
              <w:t>Ответьте на вопросы: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>1.Что добывали в горах (шахтах)?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 xml:space="preserve">-Малахит-руду, </w:t>
            </w:r>
            <w:proofErr w:type="spellStart"/>
            <w:r w:rsidRPr="002C51E2">
              <w:rPr>
                <w:rFonts w:eastAsia="Times New Roman"/>
                <w:iCs/>
              </w:rPr>
              <w:t>лазаревку</w:t>
            </w:r>
            <w:proofErr w:type="spellEnd"/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 xml:space="preserve">2.Опишите </w:t>
            </w:r>
            <w:proofErr w:type="spellStart"/>
            <w:r w:rsidRPr="002C51E2">
              <w:rPr>
                <w:rFonts w:eastAsia="Times New Roman"/>
                <w:iCs/>
              </w:rPr>
              <w:t>молодого-неженетика</w:t>
            </w:r>
            <w:proofErr w:type="spellEnd"/>
            <w:r w:rsidRPr="002C51E2">
              <w:rPr>
                <w:rFonts w:eastAsia="Times New Roman"/>
                <w:iCs/>
              </w:rPr>
              <w:t>?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 xml:space="preserve">-Молодой, </w:t>
            </w:r>
            <w:proofErr w:type="gramStart"/>
            <w:r w:rsidRPr="002C51E2">
              <w:rPr>
                <w:rFonts w:eastAsia="Times New Roman"/>
                <w:iCs/>
              </w:rPr>
              <w:t>неженатый</w:t>
            </w:r>
            <w:proofErr w:type="gramEnd"/>
            <w:r w:rsidRPr="002C51E2">
              <w:rPr>
                <w:rFonts w:eastAsia="Times New Roman"/>
                <w:iCs/>
              </w:rPr>
              <w:t>, в глазах зеленью отливать стало.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 xml:space="preserve">3.Опишите </w:t>
            </w:r>
            <w:proofErr w:type="gramStart"/>
            <w:r w:rsidRPr="002C51E2">
              <w:rPr>
                <w:rFonts w:eastAsia="Times New Roman"/>
                <w:iCs/>
              </w:rPr>
              <w:t>девку</w:t>
            </w:r>
            <w:proofErr w:type="gramEnd"/>
            <w:r w:rsidRPr="002C51E2">
              <w:rPr>
                <w:rFonts w:eastAsia="Times New Roman"/>
                <w:iCs/>
              </w:rPr>
              <w:t>, которую увидел Степан.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 xml:space="preserve">-Коса </w:t>
            </w:r>
            <w:proofErr w:type="gramStart"/>
            <w:r w:rsidRPr="002C51E2">
              <w:rPr>
                <w:rFonts w:eastAsia="Times New Roman"/>
                <w:iCs/>
              </w:rPr>
              <w:t>сиза-черная</w:t>
            </w:r>
            <w:proofErr w:type="gramEnd"/>
            <w:r w:rsidRPr="002C51E2">
              <w:rPr>
                <w:rFonts w:eastAsia="Times New Roman"/>
                <w:iCs/>
              </w:rPr>
              <w:t xml:space="preserve"> и не как у наших девок болтается, а ровно прилипла к спине. На конце ленты не то красные, не то зеленые. Сквозь </w:t>
            </w:r>
            <w:proofErr w:type="spellStart"/>
            <w:r w:rsidRPr="002C51E2">
              <w:rPr>
                <w:rFonts w:eastAsia="Times New Roman"/>
                <w:iCs/>
              </w:rPr>
              <w:t>светеют</w:t>
            </w:r>
            <w:proofErr w:type="spellEnd"/>
            <w:r w:rsidRPr="002C51E2">
              <w:rPr>
                <w:rFonts w:eastAsia="Times New Roman"/>
                <w:iCs/>
              </w:rPr>
              <w:t xml:space="preserve"> и тонко этак позванивают, будто листовая медь. Дивится парень на косу, а сам дальше примечает. </w:t>
            </w:r>
            <w:proofErr w:type="gramStart"/>
            <w:r w:rsidRPr="002C51E2">
              <w:rPr>
                <w:rFonts w:eastAsia="Times New Roman"/>
                <w:iCs/>
              </w:rPr>
              <w:t>Девка</w:t>
            </w:r>
            <w:proofErr w:type="gramEnd"/>
            <w:r w:rsidRPr="002C51E2">
              <w:rPr>
                <w:rFonts w:eastAsia="Times New Roman"/>
                <w:iCs/>
              </w:rPr>
              <w:t xml:space="preserve"> небольшого росту, из себя ладная и уж такое крутое колесо — на месте не посидит. 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4.Что это за «девка»</w:t>
            </w:r>
            <w:proofErr w:type="gramStart"/>
            <w:r>
              <w:rPr>
                <w:rFonts w:eastAsia="Times New Roman"/>
                <w:iCs/>
              </w:rPr>
              <w:t>?</w:t>
            </w:r>
            <w:r w:rsidRPr="002C51E2">
              <w:rPr>
                <w:rFonts w:eastAsia="Times New Roman"/>
                <w:iCs/>
              </w:rPr>
              <w:t>-</w:t>
            </w:r>
            <w:proofErr w:type="gramEnd"/>
            <w:r w:rsidRPr="002C51E2">
              <w:rPr>
                <w:rFonts w:eastAsia="Times New Roman"/>
                <w:iCs/>
              </w:rPr>
              <w:t>Хозяйка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5. Что поразило его в Хозяйке? </w:t>
            </w:r>
            <w:r w:rsidRPr="002C51E2">
              <w:rPr>
                <w:rFonts w:eastAsia="Times New Roman"/>
                <w:iCs/>
              </w:rPr>
              <w:t xml:space="preserve">  </w:t>
            </w:r>
            <w:proofErr w:type="gramStart"/>
            <w:r w:rsidRPr="002C51E2">
              <w:rPr>
                <w:rFonts w:eastAsia="Times New Roman"/>
                <w:iCs/>
              </w:rPr>
              <w:t>-К</w:t>
            </w:r>
            <w:proofErr w:type="gramEnd"/>
            <w:r w:rsidRPr="002C51E2">
              <w:rPr>
                <w:rFonts w:eastAsia="Times New Roman"/>
                <w:iCs/>
              </w:rPr>
              <w:t>оса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 6.Как звали парня</w:t>
            </w:r>
            <w:proofErr w:type="gramStart"/>
            <w:r>
              <w:rPr>
                <w:rFonts w:eastAsia="Times New Roman"/>
                <w:iCs/>
              </w:rPr>
              <w:t>?</w:t>
            </w:r>
            <w:r w:rsidRPr="002C51E2">
              <w:rPr>
                <w:rFonts w:eastAsia="Times New Roman"/>
                <w:iCs/>
              </w:rPr>
              <w:t>-</w:t>
            </w:r>
            <w:proofErr w:type="gramEnd"/>
            <w:r w:rsidRPr="002C51E2">
              <w:rPr>
                <w:rFonts w:eastAsia="Times New Roman"/>
                <w:iCs/>
              </w:rPr>
              <w:t>Степан Петрович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>7.Чт</w:t>
            </w:r>
            <w:r>
              <w:rPr>
                <w:rFonts w:eastAsia="Times New Roman"/>
                <w:iCs/>
              </w:rPr>
              <w:t>о она просила его не раздавить</w:t>
            </w:r>
            <w:proofErr w:type="gramStart"/>
            <w:r>
              <w:rPr>
                <w:rFonts w:eastAsia="Times New Roman"/>
                <w:iCs/>
              </w:rPr>
              <w:t>?</w:t>
            </w:r>
            <w:r w:rsidRPr="002C51E2">
              <w:rPr>
                <w:rFonts w:eastAsia="Times New Roman"/>
                <w:iCs/>
              </w:rPr>
              <w:t>-</w:t>
            </w:r>
            <w:proofErr w:type="gramEnd"/>
            <w:r w:rsidRPr="002C51E2">
              <w:rPr>
                <w:rFonts w:eastAsia="Times New Roman"/>
                <w:iCs/>
              </w:rPr>
              <w:t>Свое войско ящерок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>8.А почему она окружила его ящерками?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lastRenderedPageBreak/>
              <w:t>9.Что увидал Степан под ногами</w:t>
            </w:r>
            <w:proofErr w:type="gramStart"/>
            <w:r>
              <w:rPr>
                <w:rFonts w:eastAsia="Times New Roman"/>
                <w:iCs/>
              </w:rPr>
              <w:t>?</w:t>
            </w:r>
            <w:r w:rsidRPr="002C51E2">
              <w:rPr>
                <w:rFonts w:eastAsia="Times New Roman"/>
                <w:iCs/>
              </w:rPr>
              <w:t>-</w:t>
            </w:r>
            <w:proofErr w:type="gramEnd"/>
            <w:r w:rsidRPr="002C51E2">
              <w:rPr>
                <w:rFonts w:eastAsia="Times New Roman"/>
                <w:iCs/>
              </w:rPr>
              <w:t>Руду медную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>10.Что Хозяйка попросила сделать Степана?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>-Передать приказчику, чтобы он убирался с Медной горы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>11.Что она ему пообещала Степану, если он выполнит ее просьбу?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>-Выйти за него замуж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12.В кого превратилась Хозяйка</w:t>
            </w:r>
            <w:proofErr w:type="gramStart"/>
            <w:r>
              <w:rPr>
                <w:rFonts w:eastAsia="Times New Roman"/>
                <w:iCs/>
              </w:rPr>
              <w:t>?</w:t>
            </w:r>
            <w:r w:rsidRPr="002C51E2">
              <w:rPr>
                <w:rFonts w:eastAsia="Times New Roman"/>
                <w:iCs/>
              </w:rPr>
              <w:t>-</w:t>
            </w:r>
            <w:proofErr w:type="gramEnd"/>
            <w:r w:rsidRPr="002C51E2">
              <w:rPr>
                <w:rFonts w:eastAsia="Times New Roman"/>
                <w:iCs/>
              </w:rPr>
              <w:t>В ящерку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 xml:space="preserve">13. Как в </w:t>
            </w:r>
            <w:proofErr w:type="gramStart"/>
            <w:r w:rsidRPr="002C51E2">
              <w:rPr>
                <w:rFonts w:eastAsia="Times New Roman"/>
                <w:iCs/>
              </w:rPr>
              <w:t>думаете</w:t>
            </w:r>
            <w:proofErr w:type="gramEnd"/>
            <w:r w:rsidRPr="002C51E2">
              <w:rPr>
                <w:rFonts w:eastAsia="Times New Roman"/>
                <w:iCs/>
              </w:rPr>
              <w:t xml:space="preserve"> какими качествами долен обладать человек, способный выполнить поручение Хозяйки медной горы?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 xml:space="preserve">-Дома, </w:t>
            </w:r>
            <w:proofErr w:type="gramStart"/>
            <w:r w:rsidRPr="002C51E2">
              <w:rPr>
                <w:rFonts w:eastAsia="Times New Roman"/>
                <w:iCs/>
              </w:rPr>
              <w:t>закончив чтение вы узнаете</w:t>
            </w:r>
            <w:proofErr w:type="gramEnd"/>
            <w:r w:rsidRPr="002C51E2">
              <w:rPr>
                <w:rFonts w:eastAsia="Times New Roman"/>
                <w:iCs/>
              </w:rPr>
              <w:t xml:space="preserve"> смог ли Степан выполнить задание Хозяйки.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b/>
                <w:iCs/>
              </w:rPr>
            </w:pPr>
            <w:r w:rsidRPr="002C51E2">
              <w:rPr>
                <w:rFonts w:eastAsia="Times New Roman"/>
                <w:b/>
                <w:i/>
                <w:iCs/>
              </w:rPr>
              <w:t>2.</w:t>
            </w:r>
            <w:r w:rsidRPr="002C51E2">
              <w:rPr>
                <w:rFonts w:eastAsia="Times New Roman"/>
                <w:b/>
                <w:iCs/>
              </w:rPr>
              <w:t>.  Групповая работа. «Исследование»</w:t>
            </w:r>
          </w:p>
          <w:p w:rsidR="002C51E2" w:rsidRPr="002C51E2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>- А теперь давайте докажем, что произведение П.Бажова «Медной горы Хозяйка» - сказ, а не сказка; разграничим понятия сказка, сказ и быль (аргументировать, что данное произведение не может быть сказкой или былью).</w:t>
            </w:r>
          </w:p>
          <w:p w:rsidR="00315D9F" w:rsidRDefault="002C51E2" w:rsidP="002C51E2">
            <w:pPr>
              <w:snapToGrid w:val="0"/>
              <w:rPr>
                <w:rFonts w:eastAsia="Times New Roman"/>
                <w:iCs/>
              </w:rPr>
            </w:pPr>
            <w:r w:rsidRPr="002C51E2">
              <w:rPr>
                <w:rFonts w:eastAsia="Times New Roman"/>
                <w:iCs/>
              </w:rPr>
              <w:t>- Проанализировать, что в этом произведении является реальностью, а что – фантастикой. Разграничить понятия:  «реальность» и «фантастика»</w:t>
            </w:r>
            <w:proofErr w:type="gramStart"/>
            <w:r w:rsidRPr="002C51E2">
              <w:rPr>
                <w:rFonts w:eastAsia="Times New Roman"/>
                <w:iCs/>
              </w:rPr>
              <w:t xml:space="preserve"> .</w:t>
            </w:r>
            <w:proofErr w:type="gramEnd"/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>П</w:t>
            </w:r>
            <w:r w:rsidRPr="00880BA2">
              <w:rPr>
                <w:rFonts w:eastAsia="Times New Roman" w:cs="Arial"/>
                <w:i/>
                <w:iCs/>
              </w:rPr>
              <w:t xml:space="preserve">осоветуйтесь. Найдите </w:t>
            </w:r>
            <w:proofErr w:type="gramStart"/>
            <w:r w:rsidRPr="00880BA2">
              <w:rPr>
                <w:rFonts w:eastAsia="Times New Roman" w:cs="Arial"/>
                <w:i/>
                <w:iCs/>
              </w:rPr>
              <w:t>фантастическое</w:t>
            </w:r>
            <w:proofErr w:type="gramEnd"/>
            <w:r w:rsidRPr="00880BA2">
              <w:rPr>
                <w:rFonts w:eastAsia="Times New Roman" w:cs="Arial"/>
                <w:i/>
                <w:iCs/>
              </w:rPr>
              <w:t xml:space="preserve"> и реальное в сказе.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 xml:space="preserve">Сказ похож на сказку тем, что в нём есть  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>Фантастическое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>1.Встреча с Хозяйкой Медной горы, её превращение в ящерицу.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 xml:space="preserve">2.Путешествие Степана </w:t>
            </w:r>
            <w:proofErr w:type="gramStart"/>
            <w:r w:rsidRPr="00880BA2">
              <w:rPr>
                <w:rFonts w:eastAsia="Times New Roman" w:cs="Arial"/>
                <w:i/>
                <w:iCs/>
              </w:rPr>
              <w:t>в глубь</w:t>
            </w:r>
            <w:proofErr w:type="gramEnd"/>
            <w:r w:rsidRPr="00880BA2">
              <w:rPr>
                <w:rFonts w:eastAsia="Times New Roman" w:cs="Arial"/>
                <w:i/>
                <w:iCs/>
              </w:rPr>
              <w:t xml:space="preserve"> горы.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>3.Помощь в забое волшебных ящерок.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 xml:space="preserve"> </w:t>
            </w:r>
            <w:proofErr w:type="gramStart"/>
            <w:r w:rsidRPr="00880BA2">
              <w:rPr>
                <w:rFonts w:eastAsia="Times New Roman" w:cs="Arial"/>
                <w:i/>
                <w:iCs/>
              </w:rPr>
              <w:t>(Хозяйка помогла Степану найти нужные глыбы для столбов, подбрасывала хороший малахит, когда Степана приковали цепями в забое.</w:t>
            </w:r>
            <w:proofErr w:type="gramEnd"/>
            <w:r w:rsidRPr="00880BA2">
              <w:rPr>
                <w:rFonts w:eastAsia="Times New Roman" w:cs="Arial"/>
                <w:i/>
                <w:iCs/>
              </w:rPr>
              <w:t xml:space="preserve"> Помогла освободиться от крепостного права. «Всё будет устроено, и от приказчика тебя вызволю, и жить безбедно будешь со своей молодой женой…»</w:t>
            </w:r>
            <w:proofErr w:type="gramStart"/>
            <w:r w:rsidRPr="00880BA2">
              <w:rPr>
                <w:rFonts w:eastAsia="Times New Roman" w:cs="Arial"/>
                <w:i/>
                <w:iCs/>
              </w:rPr>
              <w:t xml:space="preserve"> )</w:t>
            </w:r>
            <w:proofErr w:type="gramEnd"/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 xml:space="preserve">Реальное 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>1.События происходят на Урале</w:t>
            </w:r>
            <w:proofErr w:type="gramStart"/>
            <w:r w:rsidRPr="00880BA2">
              <w:rPr>
                <w:rFonts w:eastAsia="Times New Roman" w:cs="Arial"/>
                <w:i/>
                <w:iCs/>
              </w:rPr>
              <w:t>.</w:t>
            </w:r>
            <w:proofErr w:type="gramEnd"/>
            <w:r w:rsidRPr="00880BA2">
              <w:rPr>
                <w:rFonts w:eastAsia="Times New Roman" w:cs="Arial"/>
                <w:i/>
                <w:iCs/>
              </w:rPr>
              <w:t xml:space="preserve"> ( </w:t>
            </w:r>
            <w:proofErr w:type="gramStart"/>
            <w:r w:rsidRPr="00880BA2">
              <w:rPr>
                <w:rFonts w:eastAsia="Times New Roman" w:cs="Arial"/>
                <w:i/>
                <w:iCs/>
              </w:rPr>
              <w:t>н</w:t>
            </w:r>
            <w:proofErr w:type="gramEnd"/>
            <w:r w:rsidRPr="00880BA2">
              <w:rPr>
                <w:rFonts w:eastAsia="Times New Roman" w:cs="Arial"/>
                <w:i/>
                <w:iCs/>
              </w:rPr>
              <w:t>азвание гор, речек). Показана красота уральского края.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>2.Показан быт уральских рабочих.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 xml:space="preserve">3. У Степана, нам известно, была корова и лошадь, он косил для них сено.                                                                                                                                                            4. Грустная судьба Степана.                                                      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 xml:space="preserve">5.Живой язык, диалект, говор.                                                                                 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b/>
                <w:i/>
                <w:iCs/>
              </w:rPr>
            </w:pPr>
            <w:r w:rsidRPr="00880BA2">
              <w:rPr>
                <w:rFonts w:eastAsia="Times New Roman" w:cs="Arial"/>
                <w:b/>
                <w:i/>
                <w:iCs/>
              </w:rPr>
              <w:t xml:space="preserve">Вывод, к  которому пришла наша группа </w:t>
            </w:r>
            <w:r>
              <w:rPr>
                <w:rFonts w:eastAsia="Times New Roman" w:cs="Arial"/>
                <w:b/>
                <w:i/>
                <w:iCs/>
              </w:rPr>
              <w:t xml:space="preserve">в процессе исследования, </w:t>
            </w:r>
            <w:r>
              <w:rPr>
                <w:rFonts w:eastAsia="Times New Roman" w:cs="Arial"/>
                <w:b/>
                <w:i/>
                <w:iCs/>
              </w:rPr>
              <w:lastRenderedPageBreak/>
              <w:t xml:space="preserve">такой: </w:t>
            </w:r>
            <w:r w:rsidRPr="00880BA2">
              <w:rPr>
                <w:rFonts w:eastAsia="Times New Roman" w:cs="Arial"/>
                <w:b/>
                <w:i/>
                <w:iCs/>
              </w:rPr>
              <w:t>«Медной горы Хозяйка» - сказ, потому что: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>1)      Главный герой – человек обыкновенный.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>2)      Фольклорная первооснова.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>3)      Присутствие рассказчика – человека из народа.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>4)      Волшебство и таинство – неотъемлемые части повествования.</w:t>
            </w:r>
          </w:p>
          <w:p w:rsidR="00880BA2" w:rsidRP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</w:p>
          <w:p w:rsidR="00880BA2" w:rsidRDefault="00880BA2" w:rsidP="00880BA2">
            <w:pPr>
              <w:snapToGrid w:val="0"/>
              <w:rPr>
                <w:rFonts w:eastAsia="Times New Roman" w:cs="Arial"/>
                <w:i/>
                <w:iCs/>
              </w:rPr>
            </w:pPr>
            <w:r w:rsidRPr="00880BA2">
              <w:rPr>
                <w:rFonts w:eastAsia="Times New Roman" w:cs="Arial"/>
                <w:i/>
                <w:iCs/>
              </w:rPr>
              <w:t>«Медной горы Хозяйка» былью мы назвать не можем, т. к. есть присутствие фантастических образов, поэтому произведение является сказом.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lastRenderedPageBreak/>
              <w:t>Осуществление контроля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«Каковы мои успехи и что у меня не получается?»</w:t>
            </w:r>
          </w:p>
          <w:p w:rsidR="00136957" w:rsidRDefault="00136957">
            <w:pPr>
              <w:autoSpaceDE w:val="0"/>
              <w:snapToGrid w:val="0"/>
              <w:spacing w:line="252" w:lineRule="auto"/>
            </w:pPr>
          </w:p>
          <w:p w:rsidR="00136957" w:rsidRDefault="00136957">
            <w:pPr>
              <w:autoSpaceDE w:val="0"/>
              <w:snapToGrid w:val="0"/>
              <w:spacing w:line="252" w:lineRule="auto"/>
            </w:pPr>
          </w:p>
          <w:p w:rsidR="00136957" w:rsidRDefault="00136957">
            <w:pPr>
              <w:autoSpaceDE w:val="0"/>
              <w:snapToGrid w:val="0"/>
              <w:spacing w:line="252" w:lineRule="auto"/>
            </w:pPr>
          </w:p>
          <w:p w:rsidR="00136957" w:rsidRDefault="00136957">
            <w:pPr>
              <w:autoSpaceDE w:val="0"/>
              <w:snapToGrid w:val="0"/>
              <w:spacing w:line="252" w:lineRule="auto"/>
            </w:pPr>
            <w:r>
              <w:t>Читают, отвечают на вопросы.</w:t>
            </w:r>
          </w:p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P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>
            <w:r>
              <w:t>Работа в группах</w:t>
            </w:r>
          </w:p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/>
          <w:p w:rsidR="00136957" w:rsidRDefault="00136957" w:rsidP="00136957">
            <w:r>
              <w:lastRenderedPageBreak/>
              <w:t>Запись в тетрадь</w:t>
            </w:r>
          </w:p>
          <w:p w:rsidR="001F78EB" w:rsidRPr="00136957" w:rsidRDefault="001F78EB" w:rsidP="00136957"/>
        </w:tc>
      </w:tr>
      <w:tr w:rsidR="001F78EB">
        <w:trPr>
          <w:trHeight w:val="661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8EB" w:rsidRPr="001F78EB" w:rsidRDefault="001F78EB">
            <w:pPr>
              <w:autoSpaceDE w:val="0"/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lastRenderedPageBreak/>
              <w:t>Подведение итогов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8EB" w:rsidRDefault="001F78EB" w:rsidP="001F78EB">
            <w:pPr>
              <w:autoSpaceDE w:val="0"/>
              <w:snapToGrid w:val="0"/>
              <w:ind w:firstLine="360"/>
              <w:jc w:val="both"/>
            </w:pPr>
            <w:r>
              <w:tab/>
              <w:t xml:space="preserve">На памятнике П.П. Бажову в Екатеринбурге высечены слова, взятые из сказа: «Работа, она штука </w:t>
            </w:r>
            <w:proofErr w:type="spellStart"/>
            <w:r>
              <w:t>долговекая</w:t>
            </w:r>
            <w:proofErr w:type="spellEnd"/>
            <w:r>
              <w:t>, умрёт человек, а дело его останется…» Объясните, как вы понимаете смысл данной фразы?  А теперь вернёмся к эпиграфу урока: «Я открыл русской литературе целый край…»  и соотнесём эти слова  со словами</w:t>
            </w:r>
            <w:proofErr w:type="gramStart"/>
            <w:r>
              <w:t xml:space="preserve"> ,</w:t>
            </w:r>
            <w:proofErr w:type="gramEnd"/>
            <w:r>
              <w:t xml:space="preserve"> высеченными на памятнике.</w:t>
            </w:r>
          </w:p>
          <w:p w:rsidR="001F78EB" w:rsidRDefault="001F78EB" w:rsidP="001F78EB">
            <w:pPr>
              <w:autoSpaceDE w:val="0"/>
              <w:snapToGrid w:val="0"/>
              <w:ind w:firstLine="360"/>
              <w:jc w:val="both"/>
            </w:pPr>
            <w:r>
              <w:t>Продолжите предложения:</w:t>
            </w:r>
          </w:p>
          <w:p w:rsidR="001F78EB" w:rsidRDefault="001F78EB" w:rsidP="001F78EB">
            <w:pPr>
              <w:autoSpaceDE w:val="0"/>
              <w:snapToGrid w:val="0"/>
              <w:ind w:firstLine="360"/>
              <w:jc w:val="both"/>
            </w:pPr>
            <w:r>
              <w:t xml:space="preserve">- Сочетание </w:t>
            </w:r>
            <w:proofErr w:type="gramStart"/>
            <w:r>
              <w:t>реального</w:t>
            </w:r>
            <w:proofErr w:type="gramEnd"/>
            <w:r>
              <w:t xml:space="preserve"> и фантастического помогает писателю…</w:t>
            </w:r>
          </w:p>
          <w:p w:rsidR="001F78EB" w:rsidRDefault="001F78EB" w:rsidP="001F78EB">
            <w:pPr>
              <w:autoSpaceDE w:val="0"/>
              <w:snapToGrid w:val="0"/>
              <w:ind w:firstLine="360"/>
              <w:jc w:val="both"/>
            </w:pPr>
            <w:r>
              <w:t>- Бажов учит нас…</w:t>
            </w:r>
          </w:p>
          <w:p w:rsidR="001F78EB" w:rsidRPr="00880BA2" w:rsidRDefault="001F78EB" w:rsidP="001F78EB">
            <w:pPr>
              <w:autoSpaceDE w:val="0"/>
              <w:snapToGrid w:val="0"/>
              <w:ind w:firstLine="360"/>
              <w:jc w:val="both"/>
            </w:pPr>
            <w:proofErr w:type="gramStart"/>
            <w:r>
              <w:t>( П. П. Бажов – единственный из писателей, кто смог собрать великолепные сказы Урала, обработать их литературно, создать свои интересные варианты таких произведений.</w:t>
            </w:r>
            <w:proofErr w:type="gramEnd"/>
            <w:r>
              <w:t xml:space="preserve"> Бажов показывает людям богатства нашей земли, призывает расходовать их бережно. </w:t>
            </w:r>
            <w:proofErr w:type="gramStart"/>
            <w:r>
              <w:t>Учит нас любить родную землю)</w:t>
            </w:r>
            <w:proofErr w:type="gram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8EB" w:rsidRDefault="001F78EB">
            <w:pPr>
              <w:autoSpaceDE w:val="0"/>
              <w:snapToGrid w:val="0"/>
              <w:spacing w:line="252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8EB" w:rsidRDefault="001F78EB">
            <w:pPr>
              <w:autoSpaceDE w:val="0"/>
              <w:snapToGrid w:val="0"/>
              <w:spacing w:line="252" w:lineRule="auto"/>
            </w:pPr>
          </w:p>
        </w:tc>
      </w:tr>
      <w:tr w:rsidR="00315D9F">
        <w:trPr>
          <w:trHeight w:val="661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  <w:r>
              <w:t>Домашняя работа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880BA2" w:rsidP="001F78EB">
            <w:pPr>
              <w:autoSpaceDE w:val="0"/>
              <w:snapToGrid w:val="0"/>
              <w:ind w:firstLine="360"/>
              <w:jc w:val="both"/>
            </w:pPr>
            <w:r w:rsidRPr="00880BA2">
              <w:t>-Откройте дневники и запишите домашнее задание: дочитать произведение «Медной горы хозяйка» и нарисовать самый запомнившийся эпизод, героев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F" w:rsidRDefault="00315D9F">
            <w:pPr>
              <w:autoSpaceDE w:val="0"/>
              <w:snapToGrid w:val="0"/>
              <w:spacing w:line="252" w:lineRule="auto"/>
            </w:pPr>
          </w:p>
        </w:tc>
      </w:tr>
    </w:tbl>
    <w:p w:rsidR="00315D9F" w:rsidRDefault="00315D9F">
      <w:pPr>
        <w:autoSpaceDE w:val="0"/>
        <w:spacing w:line="252" w:lineRule="auto"/>
      </w:pPr>
    </w:p>
    <w:p w:rsidR="00551BD5" w:rsidRPr="00223B80" w:rsidRDefault="00551BD5" w:rsidP="00223B80">
      <w:pPr>
        <w:autoSpaceDE w:val="0"/>
        <w:spacing w:line="252" w:lineRule="auto"/>
      </w:pPr>
    </w:p>
    <w:p w:rsidR="00551BD5" w:rsidRDefault="00551BD5" w:rsidP="00551BD5">
      <w:pPr>
        <w:rPr>
          <w:sz w:val="44"/>
          <w:szCs w:val="44"/>
        </w:rPr>
      </w:pPr>
    </w:p>
    <w:p w:rsidR="00315D9F" w:rsidRDefault="00315D9F" w:rsidP="00551BD5">
      <w:pPr>
        <w:rPr>
          <w:sz w:val="44"/>
          <w:szCs w:val="44"/>
        </w:rPr>
      </w:pPr>
    </w:p>
    <w:p w:rsidR="00551BD5" w:rsidRDefault="00551BD5" w:rsidP="00551BD5">
      <w:pPr>
        <w:rPr>
          <w:sz w:val="28"/>
          <w:szCs w:val="28"/>
        </w:rPr>
      </w:pPr>
    </w:p>
    <w:sectPr w:rsidR="00551BD5">
      <w:pgSz w:w="16838" w:h="11906" w:orient="landscape"/>
      <w:pgMar w:top="851" w:right="85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32" w:rsidRDefault="003B0532" w:rsidP="00551BD5">
      <w:r>
        <w:separator/>
      </w:r>
    </w:p>
  </w:endnote>
  <w:endnote w:type="continuationSeparator" w:id="1">
    <w:p w:rsidR="003B0532" w:rsidRDefault="003B0532" w:rsidP="0055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32" w:rsidRDefault="003B0532" w:rsidP="00551BD5">
      <w:r>
        <w:separator/>
      </w:r>
    </w:p>
  </w:footnote>
  <w:footnote w:type="continuationSeparator" w:id="1">
    <w:p w:rsidR="003B0532" w:rsidRDefault="003B0532" w:rsidP="00551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A73D79"/>
    <w:multiLevelType w:val="hybridMultilevel"/>
    <w:tmpl w:val="7FC4FA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453D"/>
    <w:multiLevelType w:val="hybridMultilevel"/>
    <w:tmpl w:val="14568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5687"/>
    <w:multiLevelType w:val="hybridMultilevel"/>
    <w:tmpl w:val="61B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6"/>
    <w:rsid w:val="00136957"/>
    <w:rsid w:val="001F78EB"/>
    <w:rsid w:val="00223B80"/>
    <w:rsid w:val="002C51E2"/>
    <w:rsid w:val="002C58A9"/>
    <w:rsid w:val="00315D9F"/>
    <w:rsid w:val="00333607"/>
    <w:rsid w:val="0039558C"/>
    <w:rsid w:val="003B0532"/>
    <w:rsid w:val="00551BD5"/>
    <w:rsid w:val="005A0B22"/>
    <w:rsid w:val="005F77EC"/>
    <w:rsid w:val="00690EAE"/>
    <w:rsid w:val="0079430E"/>
    <w:rsid w:val="00880BA2"/>
    <w:rsid w:val="00A740BE"/>
    <w:rsid w:val="00AA49BC"/>
    <w:rsid w:val="00C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link w:val="ae"/>
    <w:uiPriority w:val="99"/>
    <w:unhideWhenUsed/>
    <w:rsid w:val="00551BD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551BD5"/>
    <w:rPr>
      <w:rFonts w:eastAsia="Calibri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51BD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551BD5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днс</cp:lastModifiedBy>
  <cp:revision>2</cp:revision>
  <cp:lastPrinted>2015-11-12T08:12:00Z</cp:lastPrinted>
  <dcterms:created xsi:type="dcterms:W3CDTF">2017-09-20T06:56:00Z</dcterms:created>
  <dcterms:modified xsi:type="dcterms:W3CDTF">2017-09-20T06:56:00Z</dcterms:modified>
</cp:coreProperties>
</file>